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3AB66" w14:textId="3D60CFD6" w:rsidR="00057B57" w:rsidRPr="002B3A15" w:rsidRDefault="00A27252" w:rsidP="00057B57">
      <w:pPr>
        <w:spacing w:after="120" w:line="288" w:lineRule="auto"/>
        <w:jc w:val="center"/>
        <w:rPr>
          <w:rFonts w:ascii="Arial" w:hAnsi="Arial"/>
          <w:b/>
          <w:i/>
          <w:sz w:val="32"/>
        </w:rPr>
      </w:pPr>
      <w:r w:rsidRPr="00057B57">
        <w:rPr>
          <w:rFonts w:ascii="Arial" w:hAnsi="Arial"/>
          <w:b/>
          <w:i/>
          <w:sz w:val="32"/>
          <w:szCs w:val="21"/>
        </w:rPr>
        <w:t xml:space="preserve">Lab </w:t>
      </w:r>
      <w:r w:rsidR="00057B57" w:rsidRPr="00057B57">
        <w:rPr>
          <w:rFonts w:ascii="Arial" w:hAnsi="Arial"/>
          <w:b/>
          <w:i/>
          <w:sz w:val="32"/>
          <w:szCs w:val="21"/>
        </w:rPr>
        <w:t>2</w:t>
      </w:r>
      <w:r w:rsidRPr="00057B57">
        <w:rPr>
          <w:rFonts w:ascii="Arial" w:hAnsi="Arial"/>
          <w:b/>
          <w:i/>
          <w:sz w:val="32"/>
          <w:szCs w:val="21"/>
        </w:rPr>
        <w:t xml:space="preserve"> </w:t>
      </w:r>
      <w:r w:rsidR="00057B57" w:rsidRPr="00057B57">
        <w:rPr>
          <w:rFonts w:ascii="Arial" w:hAnsi="Arial"/>
          <w:b/>
          <w:i/>
          <w:sz w:val="32"/>
          <w:szCs w:val="21"/>
        </w:rPr>
        <w:t xml:space="preserve">– </w:t>
      </w:r>
      <w:r w:rsidR="00964909" w:rsidRPr="00057B57">
        <w:rPr>
          <w:rFonts w:ascii="Arial" w:hAnsi="Arial"/>
          <w:b/>
          <w:i/>
          <w:sz w:val="32"/>
          <w:szCs w:val="21"/>
        </w:rPr>
        <w:t>Electric Field</w:t>
      </w:r>
      <w:r w:rsidR="00057B57" w:rsidRPr="00057B57">
        <w:rPr>
          <w:rFonts w:ascii="Arial" w:hAnsi="Arial"/>
          <w:b/>
          <w:i/>
          <w:sz w:val="32"/>
          <w:szCs w:val="21"/>
        </w:rPr>
        <w:t>s</w:t>
      </w:r>
      <w:r w:rsidR="00964909" w:rsidRPr="00057B57">
        <w:rPr>
          <w:rFonts w:ascii="Arial" w:hAnsi="Arial"/>
          <w:b/>
          <w:i/>
          <w:sz w:val="32"/>
          <w:szCs w:val="21"/>
        </w:rPr>
        <w:t xml:space="preserve"> </w:t>
      </w:r>
      <w:r w:rsidR="00057B57" w:rsidRPr="00057B57">
        <w:rPr>
          <w:rFonts w:ascii="Arial" w:hAnsi="Arial"/>
          <w:b/>
          <w:i/>
          <w:sz w:val="32"/>
          <w:szCs w:val="21"/>
        </w:rPr>
        <w:t>and Potentials</w:t>
      </w:r>
    </w:p>
    <w:p w14:paraId="552B3D15" w14:textId="541210EF" w:rsidR="00A27252" w:rsidRDefault="00057B57" w:rsidP="00057B57">
      <w:pPr>
        <w:spacing w:before="120"/>
        <w:ind w:left="720" w:hanging="720"/>
        <w:jc w:val="center"/>
        <w:rPr>
          <w:rFonts w:ascii="Arial" w:hAnsi="Arial"/>
          <w:b/>
          <w:i/>
          <w:sz w:val="28"/>
        </w:rPr>
      </w:pPr>
      <w:r>
        <w:rPr>
          <w:rFonts w:ascii="Arial" w:hAnsi="Arial"/>
          <w:b/>
          <w:i/>
          <w:sz w:val="28"/>
        </w:rPr>
        <w:t>Drawing maps for various charge distributions</w:t>
      </w:r>
    </w:p>
    <w:p w14:paraId="27A956CA" w14:textId="5A8326FB" w:rsidR="00452A7F" w:rsidRPr="00501D23" w:rsidRDefault="00057B57" w:rsidP="005C0440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bCs/>
          <w:sz w:val="28"/>
        </w:rPr>
        <w:br/>
      </w:r>
      <w:r w:rsidR="00452A7F" w:rsidRPr="00501D23">
        <w:rPr>
          <w:rFonts w:ascii="Bookman Old Style" w:hAnsi="Bookman Old Style"/>
          <w:szCs w:val="24"/>
        </w:rPr>
        <w:t>Th</w:t>
      </w:r>
      <w:r w:rsidR="00452A7F" w:rsidRPr="00501D23">
        <w:rPr>
          <w:rFonts w:ascii="Bookman Old Style" w:hAnsi="Bookman Old Style"/>
          <w:szCs w:val="24"/>
        </w:rPr>
        <w:t>is</w:t>
      </w:r>
      <w:r w:rsidR="00452A7F" w:rsidRPr="00501D23">
        <w:rPr>
          <w:rFonts w:ascii="Bookman Old Style" w:hAnsi="Bookman Old Style"/>
          <w:szCs w:val="24"/>
        </w:rPr>
        <w:t xml:space="preserve"> lab</w:t>
      </w:r>
      <w:r w:rsidR="00E72A57" w:rsidRPr="00501D23">
        <w:rPr>
          <w:rFonts w:ascii="Bookman Old Style" w:hAnsi="Bookman Old Style"/>
          <w:szCs w:val="24"/>
        </w:rPr>
        <w:t xml:space="preserve"> assignment</w:t>
      </w:r>
      <w:r w:rsidR="00452A7F" w:rsidRPr="00501D23">
        <w:rPr>
          <w:rFonts w:ascii="Bookman Old Style" w:hAnsi="Bookman Old Style"/>
          <w:szCs w:val="24"/>
        </w:rPr>
        <w:t xml:space="preserve"> is divided into </w:t>
      </w:r>
      <w:r w:rsidR="005C0440">
        <w:rPr>
          <w:rFonts w:ascii="Bookman Old Style" w:hAnsi="Bookman Old Style"/>
          <w:szCs w:val="24"/>
        </w:rPr>
        <w:t>two</w:t>
      </w:r>
      <w:r w:rsidR="00452A7F" w:rsidRPr="00501D23">
        <w:rPr>
          <w:rFonts w:ascii="Bookman Old Style" w:hAnsi="Bookman Old Style"/>
          <w:szCs w:val="24"/>
        </w:rPr>
        <w:t xml:space="preserve"> parts</w:t>
      </w:r>
      <w:r w:rsidR="00452A7F" w:rsidRPr="00501D23">
        <w:rPr>
          <w:rFonts w:ascii="Bookman Old Style" w:hAnsi="Bookman Old Style"/>
          <w:szCs w:val="24"/>
        </w:rPr>
        <w:t xml:space="preserve">.  </w:t>
      </w:r>
      <w:r w:rsidR="00452A7F" w:rsidRPr="00501D23">
        <w:rPr>
          <w:rFonts w:ascii="Bookman Old Style" w:hAnsi="Bookman Old Style"/>
          <w:szCs w:val="24"/>
        </w:rPr>
        <w:t xml:space="preserve">In Part 1, you will predict the appearance of </w:t>
      </w:r>
      <w:r w:rsidR="00E72A57" w:rsidRPr="00501D23">
        <w:rPr>
          <w:rFonts w:ascii="Bookman Old Style" w:hAnsi="Bookman Old Style"/>
          <w:szCs w:val="24"/>
        </w:rPr>
        <w:t xml:space="preserve">the electric field and </w:t>
      </w:r>
      <w:r w:rsidR="00A0283E" w:rsidRPr="00501D23">
        <w:rPr>
          <w:rFonts w:ascii="Bookman Old Style" w:hAnsi="Bookman Old Style"/>
          <w:szCs w:val="24"/>
        </w:rPr>
        <w:t xml:space="preserve">the electric potential for 5 different charge distributions, based on </w:t>
      </w:r>
      <w:r w:rsidR="00DD2762" w:rsidRPr="00501D23">
        <w:rPr>
          <w:rFonts w:ascii="Bookman Old Style" w:hAnsi="Bookman Old Style"/>
          <w:szCs w:val="24"/>
        </w:rPr>
        <w:t xml:space="preserve">the rules presented in the </w:t>
      </w:r>
      <w:r w:rsidR="00052A9B" w:rsidRPr="00501D23">
        <w:rPr>
          <w:rFonts w:ascii="Bookman Old Style" w:hAnsi="Bookman Old Style"/>
          <w:szCs w:val="24"/>
        </w:rPr>
        <w:t>introductory readings</w:t>
      </w:r>
      <w:r w:rsidR="00DD2762" w:rsidRPr="00501D23">
        <w:rPr>
          <w:rFonts w:ascii="Bookman Old Style" w:hAnsi="Bookman Old Style"/>
          <w:szCs w:val="24"/>
        </w:rPr>
        <w:t xml:space="preserve">.  In Part 2, </w:t>
      </w:r>
      <w:r w:rsidR="00DF6771" w:rsidRPr="00501D23">
        <w:rPr>
          <w:rFonts w:ascii="Bookman Old Style" w:hAnsi="Bookman Old Style"/>
          <w:szCs w:val="24"/>
        </w:rPr>
        <w:t xml:space="preserve">you will model these charge distributions in a </w:t>
      </w:r>
      <w:proofErr w:type="spellStart"/>
      <w:r w:rsidR="00DF6771" w:rsidRPr="00501D23">
        <w:rPr>
          <w:rFonts w:ascii="Bookman Old Style" w:hAnsi="Bookman Old Style"/>
          <w:szCs w:val="24"/>
        </w:rPr>
        <w:t>PhET</w:t>
      </w:r>
      <w:proofErr w:type="spellEnd"/>
      <w:r w:rsidR="00DF6771" w:rsidRPr="00501D23">
        <w:rPr>
          <w:rFonts w:ascii="Bookman Old Style" w:hAnsi="Bookman Old Style"/>
          <w:szCs w:val="24"/>
        </w:rPr>
        <w:t xml:space="preserve"> simulation to check your work.  </w:t>
      </w:r>
      <w:r w:rsidR="005C0440">
        <w:rPr>
          <w:rFonts w:ascii="Bookman Old Style" w:hAnsi="Bookman Old Style"/>
          <w:szCs w:val="24"/>
        </w:rPr>
        <w:t>You will then finalize your visual representations by printing out your simulations and drawing a proper field-line representation on top of them.</w:t>
      </w:r>
    </w:p>
    <w:p w14:paraId="1046254F" w14:textId="7A4731B6" w:rsidR="00A27252" w:rsidRDefault="00A27252" w:rsidP="00057B57">
      <w:pPr>
        <w:spacing w:after="120" w:line="288" w:lineRule="auto"/>
        <w:jc w:val="both"/>
        <w:rPr>
          <w:rFonts w:ascii="Arial" w:hAnsi="Arial"/>
          <w:b/>
          <w:i/>
        </w:rPr>
      </w:pPr>
    </w:p>
    <w:p w14:paraId="0F9EEBAA" w14:textId="25AD9104" w:rsidR="00993FA8" w:rsidRPr="0046591D" w:rsidRDefault="00993FA8" w:rsidP="00993FA8">
      <w:r w:rsidRPr="006D12A7">
        <w:rPr>
          <w:rFonts w:ascii="Arial" w:hAnsi="Arial"/>
          <w:b/>
          <w:i/>
          <w:sz w:val="32"/>
          <w:szCs w:val="28"/>
        </w:rPr>
        <w:t xml:space="preserve">Part 1 – </w:t>
      </w:r>
      <w:r>
        <w:rPr>
          <w:rFonts w:ascii="Arial" w:hAnsi="Arial"/>
          <w:b/>
          <w:i/>
          <w:sz w:val="32"/>
          <w:szCs w:val="28"/>
        </w:rPr>
        <w:t>Predic</w:t>
      </w:r>
      <w:r w:rsidR="002F2447">
        <w:rPr>
          <w:rFonts w:ascii="Arial" w:hAnsi="Arial"/>
          <w:b/>
          <w:i/>
          <w:sz w:val="32"/>
          <w:szCs w:val="28"/>
        </w:rPr>
        <w:t>ting fields and potentials</w:t>
      </w:r>
    </w:p>
    <w:p w14:paraId="43BFB695" w14:textId="77777777" w:rsidR="002F2447" w:rsidRDefault="002F2447" w:rsidP="002F2447">
      <w:pPr>
        <w:ind w:left="720" w:hanging="720"/>
        <w:jc w:val="both"/>
        <w:rPr>
          <w:rFonts w:ascii="Bookman Old Style" w:hAnsi="Bookman Old Style"/>
        </w:rPr>
      </w:pPr>
    </w:p>
    <w:p w14:paraId="41BA562D" w14:textId="51D2AA2E" w:rsidR="002F2447" w:rsidRPr="00501D23" w:rsidRDefault="002F2447" w:rsidP="005951D1">
      <w:pPr>
        <w:jc w:val="both"/>
        <w:rPr>
          <w:rFonts w:ascii="Bookman Old Style" w:hAnsi="Bookman Old Style"/>
          <w:sz w:val="22"/>
        </w:rPr>
      </w:pPr>
      <w:r w:rsidRPr="00501D23">
        <w:rPr>
          <w:rFonts w:ascii="Bookman Old Style" w:hAnsi="Bookman Old Style"/>
          <w:sz w:val="22"/>
          <w:szCs w:val="18"/>
        </w:rPr>
        <w:t xml:space="preserve">For </w:t>
      </w:r>
      <w:r w:rsidRPr="00501D23">
        <w:rPr>
          <w:rFonts w:ascii="Bookman Old Style" w:hAnsi="Bookman Old Style"/>
          <w:sz w:val="22"/>
          <w:szCs w:val="18"/>
        </w:rPr>
        <w:t xml:space="preserve">each of </w:t>
      </w:r>
      <w:r w:rsidRPr="00501D23">
        <w:rPr>
          <w:rFonts w:ascii="Bookman Old Style" w:hAnsi="Bookman Old Style"/>
          <w:sz w:val="22"/>
          <w:szCs w:val="18"/>
        </w:rPr>
        <w:t xml:space="preserve">the </w:t>
      </w:r>
      <w:r w:rsidR="00DD5D9C" w:rsidRPr="00501D23">
        <w:rPr>
          <w:rFonts w:ascii="Bookman Old Style" w:hAnsi="Bookman Old Style"/>
          <w:sz w:val="22"/>
          <w:szCs w:val="18"/>
        </w:rPr>
        <w:t>scenarios</w:t>
      </w:r>
      <w:r w:rsidRPr="00501D23">
        <w:rPr>
          <w:rFonts w:ascii="Bookman Old Style" w:hAnsi="Bookman Old Style"/>
          <w:sz w:val="22"/>
          <w:szCs w:val="18"/>
        </w:rPr>
        <w:t xml:space="preserve"> listed below (</w:t>
      </w:r>
      <w:r w:rsidRPr="00501D23">
        <w:rPr>
          <w:rFonts w:ascii="Bookman Old Style" w:hAnsi="Bookman Old Style"/>
          <w:sz w:val="22"/>
          <w:szCs w:val="18"/>
        </w:rPr>
        <w:t>#</w:t>
      </w:r>
      <w:r w:rsidRPr="00501D23">
        <w:rPr>
          <w:rFonts w:ascii="Bookman Old Style" w:hAnsi="Bookman Old Style"/>
          <w:sz w:val="22"/>
          <w:szCs w:val="18"/>
        </w:rPr>
        <w:t xml:space="preserve">1-5), </w:t>
      </w:r>
      <w:r w:rsidR="00DD5D9C" w:rsidRPr="00501D23">
        <w:rPr>
          <w:rFonts w:ascii="Bookman Old Style" w:hAnsi="Bookman Old Style"/>
          <w:sz w:val="22"/>
          <w:szCs w:val="18"/>
        </w:rPr>
        <w:t>you will first need to draw the charge distribution (locations and signs of charges) as described.</w:t>
      </w:r>
      <w:r w:rsidR="005951D1" w:rsidRPr="00501D23">
        <w:rPr>
          <w:rFonts w:ascii="Bookman Old Style" w:hAnsi="Bookman Old Style"/>
          <w:sz w:val="22"/>
          <w:szCs w:val="18"/>
        </w:rPr>
        <w:t xml:space="preserve">  Next, you will draw your predicted maps of the electric field lines and equipotential lines for that scenario.  At a minimum, you must include</w:t>
      </w:r>
      <w:r w:rsidR="005951D1" w:rsidRPr="00501D23">
        <w:rPr>
          <w:rFonts w:ascii="Bookman Old Style" w:hAnsi="Bookman Old Style"/>
          <w:b/>
          <w:bCs/>
          <w:sz w:val="22"/>
          <w:szCs w:val="18"/>
        </w:rPr>
        <w:t xml:space="preserve"> 8-10</w:t>
      </w:r>
      <w:r w:rsidR="005951D1" w:rsidRPr="00501D23">
        <w:rPr>
          <w:rFonts w:ascii="Bookman Old Style" w:hAnsi="Bookman Old Style"/>
          <w:b/>
          <w:bCs/>
        </w:rPr>
        <w:t xml:space="preserve"> </w:t>
      </w:r>
      <w:r w:rsidRPr="00501D23">
        <w:rPr>
          <w:rFonts w:ascii="Bookman Old Style" w:hAnsi="Bookman Old Style"/>
          <w:b/>
          <w:bCs/>
          <w:sz w:val="22"/>
        </w:rPr>
        <w:t>electric field lines (in blue or black</w:t>
      </w:r>
      <w:r w:rsidR="005951D1" w:rsidRPr="00501D23">
        <w:rPr>
          <w:rFonts w:ascii="Bookman Old Style" w:hAnsi="Bookman Old Style"/>
          <w:b/>
          <w:bCs/>
          <w:sz w:val="22"/>
        </w:rPr>
        <w:t xml:space="preserve"> ink</w:t>
      </w:r>
      <w:r w:rsidRPr="00501D23">
        <w:rPr>
          <w:rFonts w:ascii="Bookman Old Style" w:hAnsi="Bookman Old Style"/>
          <w:b/>
          <w:bCs/>
          <w:sz w:val="22"/>
        </w:rPr>
        <w:t>)</w:t>
      </w:r>
      <w:r w:rsidR="005951D1" w:rsidRPr="00501D23">
        <w:rPr>
          <w:rFonts w:ascii="Bookman Old Style" w:hAnsi="Bookman Old Style"/>
          <w:b/>
          <w:bCs/>
          <w:sz w:val="22"/>
        </w:rPr>
        <w:t xml:space="preserve"> </w:t>
      </w:r>
      <w:r w:rsidR="005951D1" w:rsidRPr="00501D23">
        <w:rPr>
          <w:rFonts w:ascii="Bookman Old Style" w:hAnsi="Bookman Old Style"/>
          <w:sz w:val="22"/>
        </w:rPr>
        <w:t xml:space="preserve">and </w:t>
      </w:r>
      <w:r w:rsidR="005951D1" w:rsidRPr="00501D23">
        <w:rPr>
          <w:rFonts w:ascii="Bookman Old Style" w:hAnsi="Bookman Old Style"/>
          <w:b/>
          <w:bCs/>
          <w:sz w:val="22"/>
        </w:rPr>
        <w:t>8-10 equipotential lines (in red or green ink)</w:t>
      </w:r>
      <w:r w:rsidR="005951D1" w:rsidRPr="00501D23">
        <w:rPr>
          <w:rFonts w:ascii="Bookman Old Style" w:hAnsi="Bookman Old Style"/>
          <w:sz w:val="22"/>
        </w:rPr>
        <w:t>, drawn in a representative way to appropriately show the symmetries of the situation.</w:t>
      </w:r>
    </w:p>
    <w:p w14:paraId="5BEEA413" w14:textId="77777777" w:rsidR="009F44CC" w:rsidRDefault="009F44CC" w:rsidP="00057B57">
      <w:pPr>
        <w:spacing w:after="120" w:line="288" w:lineRule="auto"/>
        <w:jc w:val="both"/>
        <w:rPr>
          <w:rFonts w:ascii="Arial" w:hAnsi="Arial"/>
          <w:b/>
          <w:i/>
        </w:rPr>
      </w:pPr>
    </w:p>
    <w:p w14:paraId="6216284E" w14:textId="05CC22E7" w:rsidR="002F2447" w:rsidRDefault="002F2447" w:rsidP="002F2447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>Charge Distribution</w:t>
      </w:r>
      <w:r w:rsidRPr="005F361D">
        <w:rPr>
          <w:rFonts w:ascii="Arial" w:hAnsi="Arial" w:cs="Arial"/>
          <w:b/>
          <w:bCs/>
          <w:szCs w:val="28"/>
        </w:rPr>
        <w:t xml:space="preserve"> </w:t>
      </w:r>
      <w:r>
        <w:rPr>
          <w:rFonts w:ascii="Arial" w:hAnsi="Arial" w:cs="Arial"/>
          <w:b/>
          <w:bCs/>
          <w:szCs w:val="28"/>
        </w:rPr>
        <w:t>#</w:t>
      </w:r>
      <w:r w:rsidRPr="005F361D">
        <w:rPr>
          <w:rFonts w:ascii="Arial" w:hAnsi="Arial" w:cs="Arial"/>
          <w:b/>
          <w:bCs/>
          <w:szCs w:val="28"/>
        </w:rPr>
        <w:t>1:</w:t>
      </w:r>
      <w:r>
        <w:rPr>
          <w:rFonts w:ascii="Arial" w:hAnsi="Arial" w:cs="Arial"/>
          <w:b/>
          <w:bCs/>
          <w:szCs w:val="28"/>
        </w:rPr>
        <w:t xml:space="preserve">  </w:t>
      </w:r>
    </w:p>
    <w:p w14:paraId="4FC7F4A5" w14:textId="1B2CD672" w:rsidR="002F2447" w:rsidRDefault="002F2447" w:rsidP="002F2447">
      <w:pPr>
        <w:rPr>
          <w:rFonts w:ascii="Bookman Old Style" w:hAnsi="Bookman Old Style"/>
          <w:sz w:val="22"/>
        </w:rPr>
      </w:pPr>
      <w:r w:rsidRPr="00EB0922">
        <w:rPr>
          <w:rFonts w:ascii="Bookman Old Style" w:hAnsi="Bookman Old Style"/>
          <w:sz w:val="22"/>
        </w:rPr>
        <w:t>T</w:t>
      </w:r>
      <w:r>
        <w:rPr>
          <w:rFonts w:ascii="Bookman Old Style" w:hAnsi="Bookman Old Style"/>
          <w:sz w:val="22"/>
        </w:rPr>
        <w:t>wo opposite charges of equal magnitude, placed 6 units apart along a horizontal line.</w:t>
      </w:r>
      <w:r w:rsidR="009F44CC">
        <w:rPr>
          <w:rFonts w:ascii="Bookman Old Style" w:hAnsi="Bookman Old Style"/>
          <w:sz w:val="22"/>
        </w:rPr>
        <w:t xml:space="preserve">  The negative charge is on the left, and the positive charge is on the right.</w:t>
      </w:r>
    </w:p>
    <w:p w14:paraId="222B9BB9" w14:textId="6755F8D8" w:rsidR="009F44CC" w:rsidRDefault="009F44CC" w:rsidP="009F44CC">
      <w:pPr>
        <w:spacing w:before="120"/>
        <w:rPr>
          <w:rFonts w:ascii="Bookman Old Style" w:hAnsi="Bookman Old Style"/>
          <w:sz w:val="22"/>
        </w:rPr>
      </w:pPr>
      <w:r w:rsidRPr="00AB5311">
        <w:rPr>
          <w:rFonts w:ascii="Bookman Old Style" w:hAnsi="Bookman Old Style"/>
          <w:sz w:val="22"/>
        </w:rPr>
        <w:t>Use the gr</w:t>
      </w:r>
      <w:r>
        <w:rPr>
          <w:rFonts w:ascii="Bookman Old Style" w:hAnsi="Bookman Old Style"/>
          <w:sz w:val="22"/>
        </w:rPr>
        <w:t>id below to draw this charge</w:t>
      </w:r>
      <w:r w:rsidRPr="00AB5311">
        <w:rPr>
          <w:rFonts w:ascii="Bookman Old Style" w:hAnsi="Bookman Old Style"/>
          <w:sz w:val="22"/>
        </w:rPr>
        <w:t xml:space="preserve"> distribution</w:t>
      </w:r>
      <w:r>
        <w:rPr>
          <w:rFonts w:ascii="Bookman Old Style" w:hAnsi="Bookman Old Style"/>
          <w:sz w:val="22"/>
        </w:rPr>
        <w:t xml:space="preserve"> and the required lines.</w:t>
      </w:r>
      <w:r w:rsidR="0045726C" w:rsidRPr="0045726C">
        <w:rPr>
          <w:noProof/>
        </w:rPr>
        <w:t xml:space="preserve"> </w:t>
      </w:r>
      <w:r w:rsidRPr="00AB5311">
        <w:rPr>
          <w:rFonts w:ascii="Bookman Old Style" w:hAnsi="Bookman Old Style"/>
          <w:sz w:val="22"/>
        </w:rPr>
        <w:t xml:space="preserve"> </w:t>
      </w:r>
    </w:p>
    <w:p w14:paraId="6A4FEB4A" w14:textId="2C8EEB75" w:rsidR="009F44CC" w:rsidRPr="009F44CC" w:rsidRDefault="009F44CC" w:rsidP="009F44CC">
      <w:pPr>
        <w:spacing w:before="120"/>
        <w:rPr>
          <w:rFonts w:ascii="Bookman Old Style" w:hAnsi="Bookman Old Style"/>
          <w:sz w:val="18"/>
        </w:rPr>
      </w:pPr>
    </w:p>
    <w:p w14:paraId="45012DE4" w14:textId="3B7B69BC" w:rsidR="002F2447" w:rsidRDefault="0045726C" w:rsidP="002F2447">
      <w:pPr>
        <w:spacing w:before="120"/>
        <w:rPr>
          <w:rFonts w:ascii="Bookman Old Style" w:hAnsi="Bookman Old Style"/>
          <w:sz w:val="18"/>
        </w:rPr>
      </w:pPr>
      <w:r w:rsidRPr="0045726C">
        <w:rPr>
          <w:rFonts w:ascii="Bookman Old Style" w:hAnsi="Bookman Old Style"/>
          <w:sz w:val="22"/>
        </w:rPr>
        <w:drawing>
          <wp:anchor distT="0" distB="0" distL="114300" distR="114300" simplePos="0" relativeHeight="251668480" behindDoc="0" locked="0" layoutInCell="1" allowOverlap="1" wp14:anchorId="46E63591" wp14:editId="0FA124D1">
            <wp:simplePos x="0" y="0"/>
            <wp:positionH relativeFrom="column">
              <wp:posOffset>3735705</wp:posOffset>
            </wp:positionH>
            <wp:positionV relativeFrom="paragraph">
              <wp:posOffset>1250950</wp:posOffset>
            </wp:positionV>
            <wp:extent cx="164465" cy="16700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26C">
        <w:rPr>
          <w:rFonts w:ascii="Bookman Old Style" w:hAnsi="Bookman Old Style"/>
          <w:sz w:val="22"/>
        </w:rPr>
        <w:drawing>
          <wp:anchor distT="0" distB="0" distL="114300" distR="114300" simplePos="0" relativeHeight="251669504" behindDoc="0" locked="0" layoutInCell="1" allowOverlap="1" wp14:anchorId="29916AE9" wp14:editId="08942EA9">
            <wp:simplePos x="0" y="0"/>
            <wp:positionH relativeFrom="column">
              <wp:posOffset>2025650</wp:posOffset>
            </wp:positionH>
            <wp:positionV relativeFrom="page">
              <wp:posOffset>6705600</wp:posOffset>
            </wp:positionV>
            <wp:extent cx="160655" cy="160655"/>
            <wp:effectExtent l="0" t="0" r="4445" b="444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447">
        <w:rPr>
          <w:rFonts w:ascii="Bookman Old Style" w:hAnsi="Bookman Old Style"/>
          <w:noProof/>
          <w:sz w:val="18"/>
        </w:rPr>
        <w:drawing>
          <wp:inline distT="0" distB="0" distL="0" distR="0" wp14:anchorId="31643B2D" wp14:editId="6D3F07EF">
            <wp:extent cx="5943600" cy="27698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5666" w14:textId="77777777" w:rsidR="002F2447" w:rsidRDefault="002F2447" w:rsidP="002F2447">
      <w:pPr>
        <w:spacing w:before="120"/>
        <w:rPr>
          <w:rFonts w:ascii="Bookman Old Style" w:hAnsi="Bookman Old Style"/>
          <w:sz w:val="18"/>
        </w:rPr>
      </w:pPr>
    </w:p>
    <w:p w14:paraId="13E16757" w14:textId="77777777" w:rsidR="002F2447" w:rsidRDefault="002F2447" w:rsidP="002F2447">
      <w:pPr>
        <w:ind w:left="720" w:hanging="720"/>
        <w:rPr>
          <w:rFonts w:ascii="Bookman Old Style" w:hAnsi="Bookman Old Style"/>
        </w:rPr>
      </w:pPr>
    </w:p>
    <w:p w14:paraId="494637BE" w14:textId="77777777" w:rsidR="002F2447" w:rsidRDefault="002F2447" w:rsidP="002F2447">
      <w:pPr>
        <w:ind w:left="720" w:hanging="720"/>
        <w:rPr>
          <w:rFonts w:ascii="Bookman Old Style" w:hAnsi="Bookman Old Style"/>
        </w:rPr>
      </w:pPr>
    </w:p>
    <w:p w14:paraId="25D54446" w14:textId="0363AD32" w:rsidR="002F2447" w:rsidRPr="005F361D" w:rsidRDefault="002F2447" w:rsidP="002F2447">
      <w:pPr>
        <w:rPr>
          <w:rFonts w:ascii="Arial" w:hAnsi="Arial" w:cs="Arial"/>
          <w:b/>
          <w:bCs/>
          <w:szCs w:val="28"/>
        </w:rPr>
      </w:pPr>
      <w:r>
        <w:rPr>
          <w:rFonts w:ascii="Bookman Old Style" w:hAnsi="Bookman Old Style"/>
        </w:rPr>
        <w:br w:type="page"/>
      </w:r>
      <w:r>
        <w:rPr>
          <w:rFonts w:ascii="Arial" w:hAnsi="Arial" w:cs="Arial"/>
          <w:b/>
          <w:bCs/>
          <w:szCs w:val="28"/>
        </w:rPr>
        <w:lastRenderedPageBreak/>
        <w:t xml:space="preserve">Charge Distribution </w:t>
      </w:r>
      <w:r>
        <w:rPr>
          <w:rFonts w:ascii="Arial" w:hAnsi="Arial" w:cs="Arial"/>
          <w:b/>
          <w:bCs/>
          <w:szCs w:val="28"/>
        </w:rPr>
        <w:t>#</w:t>
      </w:r>
      <w:r>
        <w:rPr>
          <w:rFonts w:ascii="Arial" w:hAnsi="Arial" w:cs="Arial"/>
          <w:b/>
          <w:bCs/>
          <w:szCs w:val="28"/>
        </w:rPr>
        <w:t>2</w:t>
      </w:r>
      <w:r w:rsidRPr="005F361D">
        <w:rPr>
          <w:rFonts w:ascii="Arial" w:hAnsi="Arial" w:cs="Arial"/>
          <w:b/>
          <w:bCs/>
          <w:szCs w:val="28"/>
        </w:rPr>
        <w:t>:</w:t>
      </w:r>
    </w:p>
    <w:p w14:paraId="01A8F984" w14:textId="0095D7DA" w:rsidR="002F2447" w:rsidRDefault="009F44CC" w:rsidP="002F2447">
      <w:p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T</w:t>
      </w:r>
      <w:r w:rsidR="002F2447">
        <w:rPr>
          <w:rFonts w:ascii="Bookman Old Style" w:hAnsi="Bookman Old Style"/>
          <w:sz w:val="22"/>
        </w:rPr>
        <w:t>wo</w:t>
      </w:r>
      <w:r w:rsidR="002F2447" w:rsidRPr="00AC50CE">
        <w:rPr>
          <w:rFonts w:ascii="Bookman Old Style" w:hAnsi="Bookman Old Style"/>
          <w:sz w:val="22"/>
        </w:rPr>
        <w:t xml:space="preserve"> </w:t>
      </w:r>
      <w:r w:rsidR="002F2447">
        <w:rPr>
          <w:rFonts w:ascii="Bookman Old Style" w:hAnsi="Bookman Old Style"/>
          <w:sz w:val="22"/>
        </w:rPr>
        <w:t>negative charges of equal magnitude, placed 6 units apart along a horizontal line.</w:t>
      </w:r>
    </w:p>
    <w:p w14:paraId="4A78E663" w14:textId="1702581E" w:rsidR="002F2447" w:rsidRDefault="002F2447" w:rsidP="002F2447">
      <w:pPr>
        <w:spacing w:before="120"/>
        <w:rPr>
          <w:rFonts w:ascii="Bookman Old Style" w:hAnsi="Bookman Old Style"/>
          <w:sz w:val="22"/>
        </w:rPr>
      </w:pPr>
      <w:r w:rsidRPr="00AB5311">
        <w:rPr>
          <w:rFonts w:ascii="Bookman Old Style" w:hAnsi="Bookman Old Style"/>
          <w:sz w:val="22"/>
        </w:rPr>
        <w:t>Use the gr</w:t>
      </w:r>
      <w:r>
        <w:rPr>
          <w:rFonts w:ascii="Bookman Old Style" w:hAnsi="Bookman Old Style"/>
          <w:sz w:val="22"/>
        </w:rPr>
        <w:t>id below to draw th</w:t>
      </w:r>
      <w:r w:rsidR="009F44CC">
        <w:rPr>
          <w:rFonts w:ascii="Bookman Old Style" w:hAnsi="Bookman Old Style"/>
          <w:sz w:val="22"/>
        </w:rPr>
        <w:t>is</w:t>
      </w:r>
      <w:r>
        <w:rPr>
          <w:rFonts w:ascii="Bookman Old Style" w:hAnsi="Bookman Old Style"/>
          <w:sz w:val="22"/>
        </w:rPr>
        <w:t xml:space="preserve"> charge</w:t>
      </w:r>
      <w:r w:rsidRPr="00AB5311">
        <w:rPr>
          <w:rFonts w:ascii="Bookman Old Style" w:hAnsi="Bookman Old Style"/>
          <w:sz w:val="22"/>
        </w:rPr>
        <w:t xml:space="preserve"> distribution</w:t>
      </w:r>
      <w:r>
        <w:rPr>
          <w:rFonts w:ascii="Bookman Old Style" w:hAnsi="Bookman Old Style"/>
          <w:sz w:val="22"/>
        </w:rPr>
        <w:t xml:space="preserve"> and the required lines.</w:t>
      </w:r>
      <w:r w:rsidRPr="00AB5311">
        <w:rPr>
          <w:rFonts w:ascii="Bookman Old Style" w:hAnsi="Bookman Old Style"/>
          <w:sz w:val="22"/>
        </w:rPr>
        <w:t xml:space="preserve"> </w:t>
      </w:r>
    </w:p>
    <w:p w14:paraId="4FFB2F65" w14:textId="77777777" w:rsidR="009F44CC" w:rsidRPr="00AB5311" w:rsidRDefault="009F44CC" w:rsidP="002F2447">
      <w:pPr>
        <w:spacing w:before="120"/>
        <w:rPr>
          <w:rFonts w:ascii="Bookman Old Style" w:hAnsi="Bookman Old Style"/>
          <w:sz w:val="18"/>
        </w:rPr>
      </w:pPr>
    </w:p>
    <w:p w14:paraId="6781275B" w14:textId="77777777" w:rsidR="002F2447" w:rsidRDefault="002F2447" w:rsidP="002F2447">
      <w:pPr>
        <w:spacing w:before="120"/>
        <w:rPr>
          <w:rFonts w:ascii="Bookman Old Style" w:hAnsi="Bookman Old Style"/>
          <w:sz w:val="18"/>
        </w:rPr>
      </w:pPr>
      <w:r>
        <w:rPr>
          <w:rFonts w:ascii="Bookman Old Style" w:hAnsi="Bookman Old Style"/>
          <w:noProof/>
          <w:sz w:val="18"/>
        </w:rPr>
        <w:drawing>
          <wp:inline distT="0" distB="0" distL="0" distR="0" wp14:anchorId="26204CD1" wp14:editId="402FC478">
            <wp:extent cx="5943600" cy="27698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FAECA" w14:textId="77777777" w:rsidR="002F2447" w:rsidRDefault="002F2447" w:rsidP="002F2447">
      <w:pPr>
        <w:spacing w:before="120"/>
        <w:rPr>
          <w:rFonts w:ascii="Bookman Old Style" w:hAnsi="Bookman Old Style"/>
          <w:sz w:val="18"/>
        </w:rPr>
      </w:pPr>
    </w:p>
    <w:p w14:paraId="1A716855" w14:textId="77777777" w:rsidR="002F2447" w:rsidRDefault="002F2447" w:rsidP="002F2447">
      <w:pPr>
        <w:ind w:left="274"/>
        <w:rPr>
          <w:rFonts w:ascii="Arial" w:hAnsi="Arial" w:cs="Arial"/>
          <w:b/>
          <w:bCs/>
          <w:szCs w:val="28"/>
        </w:rPr>
      </w:pPr>
    </w:p>
    <w:p w14:paraId="0BBC3C67" w14:textId="21F81043" w:rsidR="002F2447" w:rsidRPr="005F361D" w:rsidRDefault="002F2447" w:rsidP="002F2447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 xml:space="preserve">Charge Distribution </w:t>
      </w:r>
      <w:r>
        <w:rPr>
          <w:rFonts w:ascii="Arial" w:hAnsi="Arial" w:cs="Arial"/>
          <w:b/>
          <w:bCs/>
          <w:szCs w:val="28"/>
        </w:rPr>
        <w:t>#</w:t>
      </w:r>
      <w:r>
        <w:rPr>
          <w:rFonts w:ascii="Arial" w:hAnsi="Arial" w:cs="Arial"/>
          <w:b/>
          <w:bCs/>
          <w:szCs w:val="28"/>
        </w:rPr>
        <w:t>3</w:t>
      </w:r>
      <w:r w:rsidRPr="005F361D">
        <w:rPr>
          <w:rFonts w:ascii="Arial" w:hAnsi="Arial" w:cs="Arial"/>
          <w:b/>
          <w:bCs/>
          <w:szCs w:val="28"/>
        </w:rPr>
        <w:t>:</w:t>
      </w:r>
    </w:p>
    <w:p w14:paraId="4F6605BF" w14:textId="20B88922" w:rsidR="002F2447" w:rsidRDefault="009F44CC" w:rsidP="002F2447">
      <w:p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F</w:t>
      </w:r>
      <w:r w:rsidR="002F2447">
        <w:rPr>
          <w:rFonts w:ascii="Bookman Old Style" w:hAnsi="Bookman Old Style"/>
          <w:sz w:val="22"/>
        </w:rPr>
        <w:t>our</w:t>
      </w:r>
      <w:r w:rsidR="002F2447" w:rsidRPr="00AC50CE">
        <w:rPr>
          <w:rFonts w:ascii="Bookman Old Style" w:hAnsi="Bookman Old Style"/>
          <w:sz w:val="22"/>
        </w:rPr>
        <w:t xml:space="preserve"> charges (2 positive and 2 negative) of equal magnitude and locate</w:t>
      </w:r>
      <w:r w:rsidR="002F2447">
        <w:rPr>
          <w:rFonts w:ascii="Bookman Old Style" w:hAnsi="Bookman Old Style"/>
          <w:sz w:val="22"/>
        </w:rPr>
        <w:t xml:space="preserve">d </w:t>
      </w:r>
      <w:r w:rsidR="002F2447" w:rsidRPr="00AC50CE">
        <w:rPr>
          <w:rFonts w:ascii="Bookman Old Style" w:hAnsi="Bookman Old Style"/>
          <w:sz w:val="22"/>
        </w:rPr>
        <w:t>at four corners of a square</w:t>
      </w:r>
      <w:r w:rsidR="002F2447">
        <w:rPr>
          <w:rFonts w:ascii="Bookman Old Style" w:hAnsi="Bookman Old Style"/>
          <w:sz w:val="22"/>
        </w:rPr>
        <w:t xml:space="preserve"> – with </w:t>
      </w:r>
      <w:r w:rsidR="002F2447" w:rsidRPr="00067BD0">
        <w:rPr>
          <w:rFonts w:ascii="Bookman Old Style" w:hAnsi="Bookman Old Style"/>
          <w:i/>
          <w:sz w:val="22"/>
        </w:rPr>
        <w:t>like charges diagonally</w:t>
      </w:r>
      <w:r w:rsidR="002F2447">
        <w:rPr>
          <w:rFonts w:ascii="Bookman Old Style" w:hAnsi="Bookman Old Style"/>
          <w:sz w:val="22"/>
        </w:rPr>
        <w:t xml:space="preserve"> </w:t>
      </w:r>
      <w:r w:rsidR="002F2447" w:rsidRPr="00067BD0">
        <w:rPr>
          <w:rFonts w:ascii="Bookman Old Style" w:hAnsi="Bookman Old Style"/>
          <w:i/>
          <w:sz w:val="22"/>
        </w:rPr>
        <w:t xml:space="preserve">across </w:t>
      </w:r>
      <w:r>
        <w:rPr>
          <w:rFonts w:ascii="Bookman Old Style" w:hAnsi="Bookman Old Style"/>
          <w:i/>
          <w:sz w:val="22"/>
        </w:rPr>
        <w:t xml:space="preserve">from </w:t>
      </w:r>
      <w:r w:rsidR="002F2447" w:rsidRPr="00067BD0">
        <w:rPr>
          <w:rFonts w:ascii="Bookman Old Style" w:hAnsi="Bookman Old Style"/>
          <w:i/>
          <w:sz w:val="22"/>
        </w:rPr>
        <w:t>each other</w:t>
      </w:r>
      <w:r w:rsidR="002F2447" w:rsidRPr="00AC50CE">
        <w:rPr>
          <w:rFonts w:ascii="Bookman Old Style" w:hAnsi="Bookman Old Style"/>
          <w:sz w:val="22"/>
        </w:rPr>
        <w:t>.</w:t>
      </w:r>
    </w:p>
    <w:p w14:paraId="17F7516C" w14:textId="3D6D040F" w:rsidR="002F2447" w:rsidRDefault="002F2447" w:rsidP="002F2447">
      <w:pPr>
        <w:spacing w:before="120"/>
        <w:rPr>
          <w:rFonts w:ascii="Bookman Old Style" w:hAnsi="Bookman Old Style"/>
          <w:sz w:val="22"/>
        </w:rPr>
      </w:pPr>
      <w:r w:rsidRPr="00AB5311">
        <w:rPr>
          <w:rFonts w:ascii="Bookman Old Style" w:hAnsi="Bookman Old Style"/>
          <w:sz w:val="22"/>
        </w:rPr>
        <w:t>Use the gr</w:t>
      </w:r>
      <w:r>
        <w:rPr>
          <w:rFonts w:ascii="Bookman Old Style" w:hAnsi="Bookman Old Style"/>
          <w:sz w:val="22"/>
        </w:rPr>
        <w:t>id below to draw th</w:t>
      </w:r>
      <w:r w:rsidR="009F44CC">
        <w:rPr>
          <w:rFonts w:ascii="Bookman Old Style" w:hAnsi="Bookman Old Style"/>
          <w:sz w:val="22"/>
        </w:rPr>
        <w:t>is</w:t>
      </w:r>
      <w:r>
        <w:rPr>
          <w:rFonts w:ascii="Bookman Old Style" w:hAnsi="Bookman Old Style"/>
          <w:sz w:val="22"/>
        </w:rPr>
        <w:t xml:space="preserve"> charge</w:t>
      </w:r>
      <w:r w:rsidRPr="00AB5311">
        <w:rPr>
          <w:rFonts w:ascii="Bookman Old Style" w:hAnsi="Bookman Old Style"/>
          <w:sz w:val="22"/>
        </w:rPr>
        <w:t xml:space="preserve"> distribution</w:t>
      </w:r>
      <w:r>
        <w:rPr>
          <w:rFonts w:ascii="Bookman Old Style" w:hAnsi="Bookman Old Style"/>
          <w:sz w:val="22"/>
        </w:rPr>
        <w:t xml:space="preserve"> and the required lines.</w:t>
      </w:r>
      <w:r w:rsidRPr="00AB5311">
        <w:rPr>
          <w:rFonts w:ascii="Bookman Old Style" w:hAnsi="Bookman Old Style"/>
          <w:sz w:val="22"/>
        </w:rPr>
        <w:t xml:space="preserve"> </w:t>
      </w:r>
    </w:p>
    <w:p w14:paraId="39918967" w14:textId="77777777" w:rsidR="009F44CC" w:rsidRPr="00AB5311" w:rsidRDefault="009F44CC" w:rsidP="002F2447">
      <w:pPr>
        <w:spacing w:before="120"/>
        <w:rPr>
          <w:rFonts w:ascii="Bookman Old Style" w:hAnsi="Bookman Old Style"/>
          <w:sz w:val="18"/>
        </w:rPr>
      </w:pPr>
    </w:p>
    <w:p w14:paraId="16785BEB" w14:textId="77777777" w:rsidR="002F2447" w:rsidRDefault="002F2447" w:rsidP="002F2447">
      <w:pPr>
        <w:spacing w:before="120"/>
        <w:rPr>
          <w:rFonts w:ascii="Bookman Old Style" w:hAnsi="Bookman Old Style"/>
          <w:sz w:val="18"/>
        </w:rPr>
      </w:pPr>
      <w:r>
        <w:rPr>
          <w:rFonts w:ascii="Bookman Old Style" w:hAnsi="Bookman Old Style"/>
          <w:noProof/>
          <w:sz w:val="18"/>
        </w:rPr>
        <w:drawing>
          <wp:inline distT="0" distB="0" distL="0" distR="0" wp14:anchorId="03910192" wp14:editId="6CF5E693">
            <wp:extent cx="5943600" cy="27698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B1233" w14:textId="77777777" w:rsidR="002F2447" w:rsidRDefault="002F2447" w:rsidP="002F2447">
      <w:pPr>
        <w:spacing w:before="120"/>
        <w:rPr>
          <w:rFonts w:ascii="Arial" w:hAnsi="Arial" w:cs="Arial"/>
          <w:b/>
          <w:bCs/>
          <w:szCs w:val="28"/>
        </w:rPr>
      </w:pPr>
    </w:p>
    <w:p w14:paraId="05041B7D" w14:textId="77777777" w:rsidR="009F44CC" w:rsidRDefault="009F44CC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br w:type="page"/>
      </w:r>
    </w:p>
    <w:p w14:paraId="00A6017A" w14:textId="1F5117A0" w:rsidR="002F2447" w:rsidRDefault="002F2447" w:rsidP="002F2447">
      <w:pPr>
        <w:spacing w:before="120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lastRenderedPageBreak/>
        <w:t xml:space="preserve">Charge Distribution </w:t>
      </w:r>
      <w:r>
        <w:rPr>
          <w:rFonts w:ascii="Arial" w:hAnsi="Arial" w:cs="Arial"/>
          <w:b/>
          <w:bCs/>
          <w:szCs w:val="28"/>
        </w:rPr>
        <w:t>#</w:t>
      </w:r>
      <w:r>
        <w:rPr>
          <w:rFonts w:ascii="Arial" w:hAnsi="Arial" w:cs="Arial"/>
          <w:b/>
          <w:bCs/>
          <w:szCs w:val="28"/>
        </w:rPr>
        <w:t>4</w:t>
      </w:r>
      <w:r w:rsidRPr="005F361D">
        <w:rPr>
          <w:rFonts w:ascii="Arial" w:hAnsi="Arial" w:cs="Arial"/>
          <w:b/>
          <w:bCs/>
          <w:szCs w:val="28"/>
        </w:rPr>
        <w:t>:</w:t>
      </w:r>
    </w:p>
    <w:p w14:paraId="7B935BB7" w14:textId="07709D8D" w:rsidR="002F2447" w:rsidRDefault="009F44CC" w:rsidP="002F2447">
      <w:p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Eight</w:t>
      </w:r>
      <w:r w:rsidR="002F2447" w:rsidRPr="000B00DB">
        <w:rPr>
          <w:rFonts w:ascii="Bookman Old Style" w:hAnsi="Bookman Old Style"/>
          <w:sz w:val="22"/>
        </w:rPr>
        <w:t xml:space="preserve"> charges of equal magnitude (4 positive </w:t>
      </w:r>
      <w:r w:rsidR="002F2447">
        <w:rPr>
          <w:rFonts w:ascii="Bookman Old Style" w:hAnsi="Bookman Old Style"/>
          <w:sz w:val="22"/>
        </w:rPr>
        <w:t>aligned</w:t>
      </w:r>
      <w:r w:rsidR="002F2447" w:rsidRPr="000B00DB">
        <w:rPr>
          <w:rFonts w:ascii="Bookman Old Style" w:hAnsi="Bookman Old Style"/>
          <w:sz w:val="22"/>
        </w:rPr>
        <w:t xml:space="preserve"> vertically on the left side</w:t>
      </w:r>
      <w:r>
        <w:rPr>
          <w:rFonts w:ascii="Bookman Old Style" w:hAnsi="Bookman Old Style"/>
          <w:sz w:val="22"/>
        </w:rPr>
        <w:t>,</w:t>
      </w:r>
      <w:r w:rsidR="002F2447" w:rsidRPr="000B00DB">
        <w:rPr>
          <w:rFonts w:ascii="Bookman Old Style" w:hAnsi="Bookman Old Style"/>
          <w:sz w:val="22"/>
        </w:rPr>
        <w:t xml:space="preserve"> and </w:t>
      </w:r>
      <w:r>
        <w:rPr>
          <w:rFonts w:ascii="Bookman Old Style" w:hAnsi="Bookman Old Style"/>
          <w:sz w:val="22"/>
        </w:rPr>
        <w:br/>
      </w:r>
      <w:r w:rsidR="002F2447" w:rsidRPr="000B00DB">
        <w:rPr>
          <w:rFonts w:ascii="Bookman Old Style" w:hAnsi="Bookman Old Style"/>
          <w:sz w:val="22"/>
        </w:rPr>
        <w:t xml:space="preserve">4 negative </w:t>
      </w:r>
      <w:r w:rsidR="002F2447">
        <w:rPr>
          <w:rFonts w:ascii="Bookman Old Style" w:hAnsi="Bookman Old Style"/>
          <w:sz w:val="22"/>
        </w:rPr>
        <w:t>aligne</w:t>
      </w:r>
      <w:r w:rsidR="002F2447" w:rsidRPr="000B00DB">
        <w:rPr>
          <w:rFonts w:ascii="Bookman Old Style" w:hAnsi="Bookman Old Style"/>
          <w:sz w:val="22"/>
        </w:rPr>
        <w:t>d vertically on the right side</w:t>
      </w:r>
      <w:r>
        <w:rPr>
          <w:rFonts w:ascii="Bookman Old Style" w:hAnsi="Bookman Old Style"/>
          <w:sz w:val="22"/>
        </w:rPr>
        <w:t>,</w:t>
      </w:r>
      <w:r w:rsidR="002F2447" w:rsidRPr="000B00DB">
        <w:rPr>
          <w:rFonts w:ascii="Bookman Old Style" w:hAnsi="Bookman Old Style"/>
          <w:sz w:val="22"/>
        </w:rPr>
        <w:t xml:space="preserve"> so </w:t>
      </w:r>
      <w:r w:rsidR="002F2447">
        <w:rPr>
          <w:rFonts w:ascii="Bookman Old Style" w:hAnsi="Bookman Old Style"/>
          <w:sz w:val="22"/>
        </w:rPr>
        <w:t>opposites</w:t>
      </w:r>
      <w:r w:rsidR="002F2447" w:rsidRPr="000B00DB">
        <w:rPr>
          <w:rFonts w:ascii="Bookman Old Style" w:hAnsi="Bookman Old Style"/>
          <w:sz w:val="22"/>
        </w:rPr>
        <w:t xml:space="preserve"> “face” each other</w:t>
      </w:r>
      <w:r w:rsidR="002F2447">
        <w:rPr>
          <w:rFonts w:ascii="Bookman Old Style" w:hAnsi="Bookman Old Style"/>
          <w:sz w:val="22"/>
        </w:rPr>
        <w:t xml:space="preserve"> across</w:t>
      </w:r>
      <w:r w:rsidR="002F2447" w:rsidRPr="000B00DB">
        <w:rPr>
          <w:rFonts w:ascii="Bookman Old Style" w:hAnsi="Bookman Old Style"/>
          <w:sz w:val="22"/>
        </w:rPr>
        <w:t>).</w:t>
      </w:r>
    </w:p>
    <w:p w14:paraId="5F3276BD" w14:textId="024B7010" w:rsidR="002F2447" w:rsidRPr="00AB5311" w:rsidRDefault="002F2447" w:rsidP="002F2447">
      <w:pPr>
        <w:spacing w:before="120"/>
        <w:rPr>
          <w:rFonts w:ascii="Bookman Old Style" w:hAnsi="Bookman Old Style"/>
          <w:sz w:val="18"/>
        </w:rPr>
      </w:pPr>
      <w:r w:rsidRPr="00AB5311">
        <w:rPr>
          <w:rFonts w:ascii="Bookman Old Style" w:hAnsi="Bookman Old Style"/>
          <w:sz w:val="22"/>
        </w:rPr>
        <w:t>Use the gr</w:t>
      </w:r>
      <w:r>
        <w:rPr>
          <w:rFonts w:ascii="Bookman Old Style" w:hAnsi="Bookman Old Style"/>
          <w:sz w:val="22"/>
        </w:rPr>
        <w:t>id below to draw th</w:t>
      </w:r>
      <w:r w:rsidR="009F44CC">
        <w:rPr>
          <w:rFonts w:ascii="Bookman Old Style" w:hAnsi="Bookman Old Style"/>
          <w:sz w:val="22"/>
        </w:rPr>
        <w:t xml:space="preserve">is </w:t>
      </w:r>
      <w:r>
        <w:rPr>
          <w:rFonts w:ascii="Bookman Old Style" w:hAnsi="Bookman Old Style"/>
          <w:sz w:val="22"/>
        </w:rPr>
        <w:t>charge</w:t>
      </w:r>
      <w:r w:rsidRPr="00AB5311">
        <w:rPr>
          <w:rFonts w:ascii="Bookman Old Style" w:hAnsi="Bookman Old Style"/>
          <w:sz w:val="22"/>
        </w:rPr>
        <w:t xml:space="preserve"> distribution</w:t>
      </w:r>
      <w:r>
        <w:rPr>
          <w:rFonts w:ascii="Bookman Old Style" w:hAnsi="Bookman Old Style"/>
          <w:sz w:val="22"/>
        </w:rPr>
        <w:t xml:space="preserve"> and </w:t>
      </w:r>
      <w:r w:rsidR="009F44CC">
        <w:rPr>
          <w:rFonts w:ascii="Bookman Old Style" w:hAnsi="Bookman Old Style"/>
          <w:sz w:val="22"/>
        </w:rPr>
        <w:t xml:space="preserve">the </w:t>
      </w:r>
      <w:r>
        <w:rPr>
          <w:rFonts w:ascii="Bookman Old Style" w:hAnsi="Bookman Old Style"/>
          <w:sz w:val="22"/>
        </w:rPr>
        <w:t>required lines.</w:t>
      </w:r>
    </w:p>
    <w:p w14:paraId="1C5495A6" w14:textId="77777777" w:rsidR="009F44CC" w:rsidRDefault="009F44CC" w:rsidP="002F2447">
      <w:pPr>
        <w:spacing w:before="120"/>
        <w:rPr>
          <w:rFonts w:ascii="Bookman Old Style" w:hAnsi="Bookman Old Style"/>
          <w:sz w:val="22"/>
        </w:rPr>
      </w:pPr>
    </w:p>
    <w:p w14:paraId="1FEF1B73" w14:textId="0658EBA4" w:rsidR="002F2447" w:rsidRDefault="002F2447" w:rsidP="002F2447">
      <w:pPr>
        <w:spacing w:before="120"/>
        <w:rPr>
          <w:rFonts w:ascii="Bookman Old Style" w:hAnsi="Bookman Old Style"/>
          <w:sz w:val="18"/>
        </w:rPr>
      </w:pPr>
      <w:r>
        <w:rPr>
          <w:rFonts w:ascii="Bookman Old Style" w:hAnsi="Bookman Old Style"/>
          <w:noProof/>
          <w:sz w:val="18"/>
        </w:rPr>
        <w:drawing>
          <wp:inline distT="0" distB="0" distL="0" distR="0" wp14:anchorId="309B7982" wp14:editId="57913D7A">
            <wp:extent cx="5943600" cy="27698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CCDB0" w14:textId="77777777" w:rsidR="002F2447" w:rsidRDefault="002F2447" w:rsidP="002F2447">
      <w:pPr>
        <w:pStyle w:val="ListParagraph"/>
        <w:rPr>
          <w:rFonts w:ascii="Bookman Old Style" w:hAnsi="Bookman Old Style"/>
          <w:sz w:val="22"/>
        </w:rPr>
      </w:pPr>
    </w:p>
    <w:p w14:paraId="276BBAA5" w14:textId="77777777" w:rsidR="002F2447" w:rsidRDefault="002F2447" w:rsidP="002F2447">
      <w:pPr>
        <w:pStyle w:val="ListParagraph"/>
        <w:rPr>
          <w:rFonts w:ascii="Bookman Old Style" w:hAnsi="Bookman Old Style"/>
          <w:sz w:val="22"/>
        </w:rPr>
      </w:pPr>
    </w:p>
    <w:p w14:paraId="6AE42062" w14:textId="146D0171" w:rsidR="002F2447" w:rsidRDefault="002F2447" w:rsidP="002F2447">
      <w:pPr>
        <w:spacing w:before="120"/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Cs w:val="28"/>
        </w:rPr>
        <w:t xml:space="preserve">Charge Distribution </w:t>
      </w:r>
      <w:r>
        <w:rPr>
          <w:rFonts w:ascii="Arial" w:hAnsi="Arial" w:cs="Arial"/>
          <w:b/>
          <w:bCs/>
          <w:szCs w:val="28"/>
        </w:rPr>
        <w:t>#</w:t>
      </w:r>
      <w:r>
        <w:rPr>
          <w:rFonts w:ascii="Arial" w:hAnsi="Arial" w:cs="Arial"/>
          <w:b/>
          <w:bCs/>
          <w:szCs w:val="28"/>
        </w:rPr>
        <w:t>5</w:t>
      </w:r>
      <w:r w:rsidRPr="005F361D">
        <w:rPr>
          <w:rFonts w:ascii="Arial" w:hAnsi="Arial" w:cs="Arial"/>
          <w:b/>
          <w:bCs/>
          <w:szCs w:val="28"/>
        </w:rPr>
        <w:t>:</w:t>
      </w:r>
    </w:p>
    <w:p w14:paraId="4CBB44A4" w14:textId="33B63CAD" w:rsidR="002F2447" w:rsidRDefault="00CD7763" w:rsidP="002F2447">
      <w:p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As shown in the diagram below.  The ball and the bar are both conductors, which are charged according to the number of “+” or “-” signs indicated.</w:t>
      </w:r>
    </w:p>
    <w:p w14:paraId="474516ED" w14:textId="77777777" w:rsidR="002F2447" w:rsidRPr="00AB5311" w:rsidRDefault="002F2447" w:rsidP="002F2447">
      <w:pPr>
        <w:spacing w:before="120"/>
        <w:rPr>
          <w:rFonts w:ascii="Bookman Old Style" w:hAnsi="Bookman Old Style"/>
          <w:sz w:val="18"/>
        </w:rPr>
      </w:pPr>
      <w:r w:rsidRPr="00AB5311">
        <w:rPr>
          <w:rFonts w:ascii="Bookman Old Style" w:hAnsi="Bookman Old Style"/>
          <w:sz w:val="22"/>
        </w:rPr>
        <w:t xml:space="preserve">Use the </w:t>
      </w:r>
      <w:r>
        <w:rPr>
          <w:rFonts w:ascii="Bookman Old Style" w:hAnsi="Bookman Old Style"/>
          <w:sz w:val="22"/>
        </w:rPr>
        <w:t>diagram</w:t>
      </w:r>
      <w:r w:rsidRPr="00AB5311">
        <w:rPr>
          <w:rFonts w:ascii="Bookman Old Style" w:hAnsi="Bookman Old Style"/>
          <w:sz w:val="22"/>
        </w:rPr>
        <w:t xml:space="preserve"> below to draw the </w:t>
      </w:r>
      <w:r>
        <w:rPr>
          <w:rFonts w:ascii="Bookman Old Style" w:hAnsi="Bookman Old Style"/>
          <w:sz w:val="22"/>
        </w:rPr>
        <w:t>required lines for the given charge distribution.</w:t>
      </w:r>
    </w:p>
    <w:p w14:paraId="0C1AE032" w14:textId="77777777" w:rsidR="002F2447" w:rsidRDefault="002F2447" w:rsidP="002F2447">
      <w:pPr>
        <w:spacing w:before="120"/>
        <w:rPr>
          <w:rFonts w:ascii="Bookman Old Style" w:hAnsi="Bookman Old Style"/>
          <w:sz w:val="22"/>
        </w:rPr>
      </w:pPr>
    </w:p>
    <w:p w14:paraId="7E179E4D" w14:textId="77777777" w:rsidR="002F2447" w:rsidRDefault="002F2447" w:rsidP="002F2447">
      <w:pPr>
        <w:spacing w:before="120"/>
        <w:rPr>
          <w:rFonts w:ascii="Bookman Old Style" w:hAnsi="Bookman Old Style"/>
          <w:sz w:val="22"/>
        </w:rPr>
      </w:pPr>
    </w:p>
    <w:p w14:paraId="6B20DC64" w14:textId="77777777" w:rsidR="002F2447" w:rsidRDefault="002F2447" w:rsidP="002F2447">
      <w:pPr>
        <w:spacing w:before="120"/>
        <w:rPr>
          <w:rFonts w:ascii="Bookman Old Style" w:hAnsi="Bookman Old Style"/>
          <w:sz w:val="22"/>
        </w:rPr>
      </w:pPr>
    </w:p>
    <w:p w14:paraId="66B3E23C" w14:textId="77777777" w:rsidR="002F2447" w:rsidRPr="00F36E44" w:rsidRDefault="002F2447" w:rsidP="002F2447">
      <w:p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F05592" wp14:editId="140FC398">
                <wp:simplePos x="0" y="0"/>
                <wp:positionH relativeFrom="column">
                  <wp:posOffset>2452370</wp:posOffset>
                </wp:positionH>
                <wp:positionV relativeFrom="paragraph">
                  <wp:posOffset>231775</wp:posOffset>
                </wp:positionV>
                <wp:extent cx="273685" cy="273685"/>
                <wp:effectExtent l="0" t="0" r="0" b="0"/>
                <wp:wrapNone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C29A4" w14:textId="77777777" w:rsidR="002F2447" w:rsidRPr="00EF70BD" w:rsidRDefault="002F2447" w:rsidP="002F2447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F70BD">
                              <w:rPr>
                                <w:b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0559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93.1pt;margin-top:18.25pt;width:21.55pt;height:2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" filled="f" stroked="f">
                <v:textbox>
                  <w:txbxContent>
                    <w:p w14:paraId="1F3C29A4" w14:textId="77777777" w:rsidR="002F2447" w:rsidRPr="00EF70BD" w:rsidRDefault="002F2447" w:rsidP="002F2447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EF70BD">
                        <w:rPr>
                          <w:b/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CF53F1" wp14:editId="1BD42775">
                <wp:simplePos x="0" y="0"/>
                <wp:positionH relativeFrom="column">
                  <wp:posOffset>2444115</wp:posOffset>
                </wp:positionH>
                <wp:positionV relativeFrom="paragraph">
                  <wp:posOffset>230505</wp:posOffset>
                </wp:positionV>
                <wp:extent cx="281940" cy="281940"/>
                <wp:effectExtent l="0" t="0" r="0" b="0"/>
                <wp:wrapNone/>
                <wp:docPr id="15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" cy="2819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A11CB6" id="Oval 7" o:spid="_x0000_s1026" style="position:absolute;margin-left:192.45pt;margin-top:18.15pt;width:22.2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"/>
            </w:pict>
          </mc:Fallback>
        </mc:AlternateContent>
      </w:r>
    </w:p>
    <w:p w14:paraId="1DFB0605" w14:textId="77777777" w:rsidR="002F2447" w:rsidRDefault="002F2447" w:rsidP="002F2447">
      <w:pPr>
        <w:spacing w:before="240"/>
        <w:ind w:left="360" w:hanging="360"/>
        <w:rPr>
          <w:rFonts w:ascii="Bookman Old Style" w:hAnsi="Bookman Old Style"/>
          <w:sz w:val="22"/>
        </w:rPr>
      </w:pPr>
    </w:p>
    <w:p w14:paraId="4222A8B6" w14:textId="77777777" w:rsidR="002F2447" w:rsidRDefault="002F2447" w:rsidP="002F2447">
      <w:pPr>
        <w:spacing w:before="240"/>
        <w:ind w:left="360" w:hanging="360"/>
        <w:rPr>
          <w:rFonts w:ascii="Bookman Old Style" w:hAnsi="Bookman Old Style"/>
          <w:sz w:val="22"/>
        </w:rPr>
      </w:pPr>
    </w:p>
    <w:p w14:paraId="46AF1F1D" w14:textId="77777777" w:rsidR="002F2447" w:rsidRDefault="002F2447" w:rsidP="002F2447">
      <w:pPr>
        <w:spacing w:before="240"/>
        <w:ind w:left="360" w:hanging="360"/>
        <w:rPr>
          <w:rFonts w:ascii="Bookman Old Style" w:hAnsi="Bookman Old Style"/>
          <w:sz w:val="22"/>
        </w:rPr>
      </w:pPr>
    </w:p>
    <w:p w14:paraId="474982F0" w14:textId="77777777" w:rsidR="002F2447" w:rsidRDefault="002F2447" w:rsidP="002F2447">
      <w:pPr>
        <w:spacing w:before="120"/>
        <w:jc w:val="center"/>
        <w:rPr>
          <w:rFonts w:ascii="Bookman Old Style" w:hAnsi="Bookman Old Style"/>
          <w:sz w:val="2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4FA845A" wp14:editId="09B44A2A">
            <wp:simplePos x="0" y="0"/>
            <wp:positionH relativeFrom="column">
              <wp:posOffset>1080135</wp:posOffset>
            </wp:positionH>
            <wp:positionV relativeFrom="paragraph">
              <wp:posOffset>47625</wp:posOffset>
            </wp:positionV>
            <wp:extent cx="3028315" cy="182880"/>
            <wp:effectExtent l="0" t="0" r="0" b="0"/>
            <wp:wrapSquare wrapText="bothSides"/>
            <wp:docPr id="16" name="Picture 16" descr="Screen Shot 2017-01-25 a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reen Shot 2017-01-25 at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0FE23" w14:textId="77777777" w:rsidR="002F2447" w:rsidRDefault="002F2447" w:rsidP="002F2447">
      <w:pPr>
        <w:spacing w:before="120"/>
        <w:rPr>
          <w:rFonts w:ascii="Bookman Old Style" w:hAnsi="Bookman Old Style"/>
          <w:sz w:val="22"/>
        </w:rPr>
      </w:pPr>
    </w:p>
    <w:p w14:paraId="74927375" w14:textId="77777777" w:rsidR="002F2447" w:rsidRDefault="002F2447" w:rsidP="002F2447">
      <w:pPr>
        <w:spacing w:before="120"/>
        <w:ind w:left="720" w:hanging="720"/>
        <w:jc w:val="center"/>
        <w:rPr>
          <w:rFonts w:ascii="Bookman Old Style" w:hAnsi="Bookman Old Style"/>
          <w:b/>
          <w:bCs/>
          <w:sz w:val="28"/>
        </w:rPr>
      </w:pPr>
      <w:r>
        <w:rPr>
          <w:rFonts w:ascii="Bookman Old Style" w:hAnsi="Bookman Old Style"/>
          <w:b/>
          <w:bCs/>
          <w:sz w:val="28"/>
        </w:rPr>
        <w:br w:type="page"/>
      </w:r>
    </w:p>
    <w:p w14:paraId="31B10436" w14:textId="4399DF20" w:rsidR="00993FA8" w:rsidRPr="0046591D" w:rsidRDefault="00993FA8" w:rsidP="00993FA8">
      <w:r w:rsidRPr="006D12A7">
        <w:rPr>
          <w:rFonts w:ascii="Arial" w:hAnsi="Arial"/>
          <w:b/>
          <w:i/>
          <w:sz w:val="32"/>
          <w:szCs w:val="28"/>
        </w:rPr>
        <w:lastRenderedPageBreak/>
        <w:t xml:space="preserve">Part </w:t>
      </w:r>
      <w:r>
        <w:rPr>
          <w:rFonts w:ascii="Arial" w:hAnsi="Arial"/>
          <w:b/>
          <w:i/>
          <w:sz w:val="32"/>
          <w:szCs w:val="28"/>
        </w:rPr>
        <w:t>2</w:t>
      </w:r>
      <w:r w:rsidRPr="006D12A7">
        <w:rPr>
          <w:rFonts w:ascii="Arial" w:hAnsi="Arial"/>
          <w:b/>
          <w:i/>
          <w:sz w:val="32"/>
          <w:szCs w:val="28"/>
        </w:rPr>
        <w:t xml:space="preserve"> – </w:t>
      </w:r>
      <w:r>
        <w:rPr>
          <w:rFonts w:ascii="Arial" w:hAnsi="Arial"/>
          <w:b/>
          <w:i/>
          <w:sz w:val="32"/>
          <w:szCs w:val="28"/>
        </w:rPr>
        <w:t>Simulat</w:t>
      </w:r>
      <w:r w:rsidR="002F2447">
        <w:rPr>
          <w:rFonts w:ascii="Arial" w:hAnsi="Arial"/>
          <w:b/>
          <w:i/>
          <w:sz w:val="32"/>
          <w:szCs w:val="28"/>
        </w:rPr>
        <w:t>ing the charge distributions</w:t>
      </w:r>
    </w:p>
    <w:p w14:paraId="49C0CE3E" w14:textId="77777777" w:rsidR="00CD7763" w:rsidRDefault="00CD7763" w:rsidP="00CD7763">
      <w:pPr>
        <w:ind w:left="720" w:hanging="720"/>
        <w:jc w:val="both"/>
        <w:rPr>
          <w:rFonts w:ascii="Bookman Old Style" w:hAnsi="Bookman Old Style"/>
        </w:rPr>
      </w:pPr>
    </w:p>
    <w:p w14:paraId="24473F2C" w14:textId="60F47E7A" w:rsidR="00993FA8" w:rsidRPr="0083135D" w:rsidRDefault="00CD7763" w:rsidP="00CD7763">
      <w:pPr>
        <w:spacing w:after="120" w:line="288" w:lineRule="auto"/>
        <w:jc w:val="both"/>
        <w:rPr>
          <w:rFonts w:ascii="Bookman Old Style" w:hAnsi="Bookman Old Style"/>
          <w:sz w:val="22"/>
          <w:szCs w:val="18"/>
        </w:rPr>
      </w:pPr>
      <w:r w:rsidRPr="0083135D">
        <w:rPr>
          <w:rFonts w:ascii="Bookman Old Style" w:hAnsi="Bookman Old Style"/>
          <w:sz w:val="22"/>
          <w:szCs w:val="18"/>
        </w:rPr>
        <w:t xml:space="preserve">For each of the </w:t>
      </w:r>
      <w:r w:rsidRPr="0083135D">
        <w:rPr>
          <w:rFonts w:ascii="Bookman Old Style" w:hAnsi="Bookman Old Style"/>
          <w:sz w:val="22"/>
          <w:szCs w:val="18"/>
        </w:rPr>
        <w:t xml:space="preserve">five </w:t>
      </w:r>
      <w:r w:rsidRPr="0083135D">
        <w:rPr>
          <w:rFonts w:ascii="Bookman Old Style" w:hAnsi="Bookman Old Style"/>
          <w:sz w:val="22"/>
          <w:szCs w:val="18"/>
        </w:rPr>
        <w:t xml:space="preserve">scenarios </w:t>
      </w:r>
      <w:r w:rsidRPr="0083135D">
        <w:rPr>
          <w:rFonts w:ascii="Bookman Old Style" w:hAnsi="Bookman Old Style"/>
          <w:sz w:val="22"/>
          <w:szCs w:val="18"/>
        </w:rPr>
        <w:t xml:space="preserve">described in Part 1, you will now simulate the charge distribution and visualize the electric field and equipotential maps using the </w:t>
      </w:r>
      <w:proofErr w:type="spellStart"/>
      <w:r w:rsidRPr="0083135D">
        <w:rPr>
          <w:rFonts w:ascii="Bookman Old Style" w:hAnsi="Bookman Old Style"/>
          <w:sz w:val="22"/>
          <w:szCs w:val="18"/>
        </w:rPr>
        <w:t>PhET</w:t>
      </w:r>
      <w:proofErr w:type="spellEnd"/>
      <w:r w:rsidRPr="0083135D">
        <w:rPr>
          <w:rFonts w:ascii="Bookman Old Style" w:hAnsi="Bookman Old Style"/>
          <w:sz w:val="22"/>
          <w:szCs w:val="18"/>
        </w:rPr>
        <w:t xml:space="preserve"> simulation:</w:t>
      </w:r>
    </w:p>
    <w:p w14:paraId="4FEA42AF" w14:textId="2FFDC78D" w:rsidR="00CD7763" w:rsidRPr="00CD7763" w:rsidRDefault="00CD7763" w:rsidP="007D5F50">
      <w:pPr>
        <w:spacing w:after="240" w:line="288" w:lineRule="auto"/>
        <w:jc w:val="center"/>
        <w:rPr>
          <w:rFonts w:ascii="Bookman Old Style" w:hAnsi="Bookman Old Style"/>
          <w:sz w:val="22"/>
          <w:szCs w:val="18"/>
        </w:rPr>
      </w:pPr>
      <w:hyperlink r:id="rId11" w:history="1">
        <w:r w:rsidRPr="00CD7763">
          <w:rPr>
            <w:rStyle w:val="Hyperlink"/>
            <w:rFonts w:ascii="Bookman Old Style" w:hAnsi="Bookman Old Style"/>
            <w:sz w:val="22"/>
            <w:szCs w:val="18"/>
          </w:rPr>
          <w:t>phet.colorado.edu/sims/html/charges-and-fields/latest/charges-and-fields_en.html</w:t>
        </w:r>
      </w:hyperlink>
    </w:p>
    <w:p w14:paraId="68498685" w14:textId="6FAD570D" w:rsidR="00572755" w:rsidRDefault="007D5F50" w:rsidP="007D5F50">
      <w:pPr>
        <w:spacing w:after="240" w:line="288" w:lineRule="auto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T</w:t>
      </w:r>
      <w:r w:rsidR="00572755">
        <w:rPr>
          <w:rFonts w:ascii="Bookman Old Style" w:hAnsi="Bookman Old Style"/>
          <w:sz w:val="22"/>
          <w:szCs w:val="18"/>
        </w:rPr>
        <w:t xml:space="preserve">he electric field representation </w:t>
      </w:r>
      <w:r w:rsidR="005D6AE7">
        <w:rPr>
          <w:rFonts w:ascii="Bookman Old Style" w:hAnsi="Bookman Old Style"/>
          <w:sz w:val="22"/>
          <w:szCs w:val="18"/>
        </w:rPr>
        <w:t>used</w:t>
      </w:r>
      <w:r>
        <w:rPr>
          <w:rFonts w:ascii="Bookman Old Style" w:hAnsi="Bookman Old Style"/>
          <w:sz w:val="22"/>
          <w:szCs w:val="18"/>
        </w:rPr>
        <w:t xml:space="preserve"> here </w:t>
      </w:r>
      <w:r w:rsidR="00572755">
        <w:rPr>
          <w:rFonts w:ascii="Bookman Old Style" w:hAnsi="Bookman Old Style"/>
          <w:sz w:val="22"/>
          <w:szCs w:val="18"/>
        </w:rPr>
        <w:t xml:space="preserve">is a bit odd – it’s certainly not the electric field </w:t>
      </w:r>
      <w:r w:rsidR="00572755">
        <w:rPr>
          <w:rFonts w:ascii="Bookman Old Style" w:hAnsi="Bookman Old Style"/>
          <w:sz w:val="22"/>
          <w:szCs w:val="18"/>
          <w:u w:val="single"/>
        </w:rPr>
        <w:t>line</w:t>
      </w:r>
      <w:r>
        <w:rPr>
          <w:rFonts w:ascii="Bookman Old Style" w:hAnsi="Bookman Old Style"/>
          <w:sz w:val="22"/>
          <w:szCs w:val="18"/>
          <w:u w:val="single"/>
        </w:rPr>
        <w:t>s</w:t>
      </w:r>
      <w:r w:rsidR="00572755">
        <w:rPr>
          <w:rFonts w:ascii="Bookman Old Style" w:hAnsi="Bookman Old Style"/>
          <w:sz w:val="22"/>
          <w:szCs w:val="18"/>
        </w:rPr>
        <w:t xml:space="preserve"> used elsewhere in this lab, but it’s also not </w:t>
      </w:r>
      <w:r>
        <w:rPr>
          <w:rFonts w:ascii="Bookman Old Style" w:hAnsi="Bookman Old Style"/>
          <w:sz w:val="22"/>
          <w:szCs w:val="18"/>
        </w:rPr>
        <w:t xml:space="preserve">the </w:t>
      </w:r>
      <w:r w:rsidR="00572755">
        <w:rPr>
          <w:rFonts w:ascii="Bookman Old Style" w:hAnsi="Bookman Old Style"/>
          <w:sz w:val="22"/>
          <w:szCs w:val="18"/>
        </w:rPr>
        <w:t xml:space="preserve">traditional electric field </w:t>
      </w:r>
      <w:r w:rsidR="00572755">
        <w:rPr>
          <w:rFonts w:ascii="Bookman Old Style" w:hAnsi="Bookman Old Style"/>
          <w:sz w:val="22"/>
          <w:szCs w:val="18"/>
          <w:u w:val="single"/>
        </w:rPr>
        <w:t>vector</w:t>
      </w:r>
      <w:r>
        <w:rPr>
          <w:rFonts w:ascii="Bookman Old Style" w:hAnsi="Bookman Old Style"/>
          <w:sz w:val="22"/>
          <w:szCs w:val="18"/>
          <w:u w:val="single"/>
        </w:rPr>
        <w:t>s</w:t>
      </w:r>
      <w:r w:rsidR="00572755">
        <w:rPr>
          <w:rFonts w:ascii="Bookman Old Style" w:hAnsi="Bookman Old Style"/>
          <w:sz w:val="22"/>
          <w:szCs w:val="18"/>
        </w:rPr>
        <w:t xml:space="preserve"> </w:t>
      </w:r>
      <w:r>
        <w:rPr>
          <w:rFonts w:ascii="Bookman Old Style" w:hAnsi="Bookman Old Style"/>
          <w:sz w:val="22"/>
          <w:szCs w:val="18"/>
        </w:rPr>
        <w:t>that show</w:t>
      </w:r>
      <w:r w:rsidR="00572755">
        <w:rPr>
          <w:rFonts w:ascii="Bookman Old Style" w:hAnsi="Bookman Old Style"/>
          <w:sz w:val="22"/>
          <w:szCs w:val="18"/>
        </w:rPr>
        <w:t xml:space="preserve"> field strength by the length of the vectors.  Instead, field strength is shown </w:t>
      </w:r>
      <w:r w:rsidR="00EC1FB9">
        <w:rPr>
          <w:rFonts w:ascii="Bookman Old Style" w:hAnsi="Bookman Old Style"/>
          <w:sz w:val="22"/>
          <w:szCs w:val="18"/>
        </w:rPr>
        <w:t xml:space="preserve">here by fading-out vectors of </w:t>
      </w:r>
      <w:r>
        <w:rPr>
          <w:rFonts w:ascii="Bookman Old Style" w:hAnsi="Bookman Old Style"/>
          <w:sz w:val="22"/>
          <w:szCs w:val="18"/>
        </w:rPr>
        <w:t>a uniform</w:t>
      </w:r>
      <w:r w:rsidR="00EC1FB9">
        <w:rPr>
          <w:rFonts w:ascii="Bookman Old Style" w:hAnsi="Bookman Old Style"/>
          <w:sz w:val="22"/>
          <w:szCs w:val="18"/>
        </w:rPr>
        <w:t xml:space="preserve"> length.</w:t>
      </w:r>
      <w:r>
        <w:rPr>
          <w:rFonts w:ascii="Bookman Old Style" w:hAnsi="Bookman Old Style"/>
          <w:sz w:val="22"/>
          <w:szCs w:val="18"/>
        </w:rPr>
        <w:t xml:space="preserve">  </w:t>
      </w:r>
      <w:r w:rsidR="00852A39" w:rsidRPr="005D6AE7">
        <w:rPr>
          <w:rFonts w:ascii="Bookman Old Style" w:hAnsi="Bookman Old Style"/>
          <w:b/>
          <w:bCs/>
          <w:sz w:val="22"/>
          <w:szCs w:val="18"/>
        </w:rPr>
        <w:t>You will rectify this issue by printing out your final simulations and then drawing a proper field-line representation on top of them.</w:t>
      </w:r>
    </w:p>
    <w:p w14:paraId="083688A4" w14:textId="71BA61D8" w:rsidR="007D5F50" w:rsidRDefault="00753A61" w:rsidP="007D5F50">
      <w:pPr>
        <w:spacing w:after="240" w:line="288" w:lineRule="auto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 xml:space="preserve">Equipotential lines are added </w:t>
      </w:r>
      <w:r w:rsidR="007D5F50">
        <w:rPr>
          <w:rFonts w:ascii="Bookman Old Style" w:hAnsi="Bookman Old Style"/>
          <w:sz w:val="22"/>
          <w:szCs w:val="18"/>
        </w:rPr>
        <w:t xml:space="preserve">by </w:t>
      </w:r>
      <w:r>
        <w:rPr>
          <w:rFonts w:ascii="Bookman Old Style" w:hAnsi="Bookman Old Style"/>
          <w:sz w:val="22"/>
          <w:szCs w:val="18"/>
        </w:rPr>
        <w:t>moving</w:t>
      </w:r>
      <w:r w:rsidR="007D5F50">
        <w:rPr>
          <w:rFonts w:ascii="Bookman Old Style" w:hAnsi="Bookman Old Style"/>
          <w:sz w:val="22"/>
          <w:szCs w:val="18"/>
        </w:rPr>
        <w:t xml:space="preserve"> the crosshairs of the equipotential tool </w:t>
      </w:r>
      <w:r>
        <w:rPr>
          <w:rFonts w:ascii="Bookman Old Style" w:hAnsi="Bookman Old Style"/>
          <w:sz w:val="22"/>
          <w:szCs w:val="18"/>
        </w:rPr>
        <w:t>to</w:t>
      </w:r>
      <w:r w:rsidR="007D5F50">
        <w:rPr>
          <w:rFonts w:ascii="Bookman Old Style" w:hAnsi="Bookman Old Style"/>
          <w:sz w:val="22"/>
          <w:szCs w:val="18"/>
        </w:rPr>
        <w:t xml:space="preserve"> </w:t>
      </w:r>
      <w:r>
        <w:rPr>
          <w:rFonts w:ascii="Bookman Old Style" w:hAnsi="Bookman Old Style"/>
          <w:sz w:val="22"/>
          <w:szCs w:val="18"/>
        </w:rPr>
        <w:t>each</w:t>
      </w:r>
      <w:r w:rsidR="007D5F50">
        <w:rPr>
          <w:rFonts w:ascii="Bookman Old Style" w:hAnsi="Bookman Old Style"/>
          <w:sz w:val="22"/>
          <w:szCs w:val="18"/>
        </w:rPr>
        <w:t xml:space="preserve"> desired location</w:t>
      </w:r>
      <w:r>
        <w:rPr>
          <w:rFonts w:ascii="Bookman Old Style" w:hAnsi="Bookman Old Style"/>
          <w:sz w:val="22"/>
          <w:szCs w:val="18"/>
        </w:rPr>
        <w:t>,</w:t>
      </w:r>
      <w:r w:rsidR="007D5F50">
        <w:rPr>
          <w:rFonts w:ascii="Bookman Old Style" w:hAnsi="Bookman Old Style"/>
          <w:sz w:val="22"/>
          <w:szCs w:val="18"/>
        </w:rPr>
        <w:t xml:space="preserve"> and </w:t>
      </w:r>
      <w:r>
        <w:rPr>
          <w:rFonts w:ascii="Bookman Old Style" w:hAnsi="Bookman Old Style"/>
          <w:sz w:val="22"/>
          <w:szCs w:val="18"/>
        </w:rPr>
        <w:t xml:space="preserve">then </w:t>
      </w:r>
      <w:r w:rsidR="007D5F50">
        <w:rPr>
          <w:rFonts w:ascii="Bookman Old Style" w:hAnsi="Bookman Old Style"/>
          <w:sz w:val="22"/>
          <w:szCs w:val="18"/>
        </w:rPr>
        <w:t xml:space="preserve">clicking the pencil icon.  A </w:t>
      </w:r>
      <w:r w:rsidR="00B63885">
        <w:rPr>
          <w:rFonts w:ascii="Bookman Old Style" w:hAnsi="Bookman Old Style"/>
          <w:sz w:val="22"/>
          <w:szCs w:val="18"/>
        </w:rPr>
        <w:t>standard</w:t>
      </w:r>
      <w:r w:rsidR="007D5F50">
        <w:rPr>
          <w:rFonts w:ascii="Bookman Old Style" w:hAnsi="Bookman Old Style"/>
          <w:sz w:val="22"/>
          <w:szCs w:val="18"/>
        </w:rPr>
        <w:t xml:space="preserve"> equipotential map </w:t>
      </w:r>
      <w:r w:rsidR="00B63885">
        <w:rPr>
          <w:rFonts w:ascii="Bookman Old Style" w:hAnsi="Bookman Old Style"/>
          <w:sz w:val="22"/>
          <w:szCs w:val="18"/>
        </w:rPr>
        <w:t>would have these lines equally spaced in voltage, but here that would be up to you.</w:t>
      </w:r>
    </w:p>
    <w:p w14:paraId="44634044" w14:textId="0022412F" w:rsidR="00B63885" w:rsidRPr="00B63885" w:rsidRDefault="00B63885" w:rsidP="007D5F50">
      <w:pPr>
        <w:spacing w:after="240" w:line="288" w:lineRule="auto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 xml:space="preserve">Beware:  If you hit the erase button, or if you move any one of your charges, </w:t>
      </w:r>
      <w:r>
        <w:rPr>
          <w:rFonts w:ascii="Bookman Old Style" w:hAnsi="Bookman Old Style"/>
          <w:sz w:val="22"/>
          <w:szCs w:val="18"/>
          <w:u w:val="single"/>
        </w:rPr>
        <w:t>all</w:t>
      </w:r>
      <w:r>
        <w:rPr>
          <w:rFonts w:ascii="Bookman Old Style" w:hAnsi="Bookman Old Style"/>
          <w:sz w:val="22"/>
          <w:szCs w:val="18"/>
        </w:rPr>
        <w:t xml:space="preserve"> of your equipotential lines will disappear!</w:t>
      </w:r>
    </w:p>
    <w:p w14:paraId="1EA4F221" w14:textId="00284F31" w:rsidR="00CD7763" w:rsidRDefault="00C8634D" w:rsidP="00CD7763">
      <w:pPr>
        <w:spacing w:after="120" w:line="288" w:lineRule="auto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  <w:noProof/>
        </w:rPr>
        <w:drawing>
          <wp:inline distT="0" distB="0" distL="0" distR="0" wp14:anchorId="07186E6D" wp14:editId="338B4023">
            <wp:extent cx="5943600" cy="4155440"/>
            <wp:effectExtent l="12700" t="12700" r="12700" b="1016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5544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proofErr w:type="spellEnd"/>
    </w:p>
    <w:p w14:paraId="09DD38F9" w14:textId="44724AB7" w:rsidR="00CD7763" w:rsidRDefault="00CD7763" w:rsidP="00CD7763">
      <w:pPr>
        <w:spacing w:after="120" w:line="288" w:lineRule="auto"/>
        <w:jc w:val="both"/>
        <w:rPr>
          <w:rFonts w:ascii="Bookman Old Style" w:hAnsi="Bookman Old Style"/>
        </w:rPr>
      </w:pPr>
    </w:p>
    <w:p w14:paraId="5FD37D2A" w14:textId="24C1E23F" w:rsidR="00852A39" w:rsidRDefault="006D0C22" w:rsidP="005D6AE7">
      <w:pPr>
        <w:spacing w:after="240"/>
        <w:jc w:val="both"/>
        <w:rPr>
          <w:rFonts w:ascii="Bookman Old Style" w:hAnsi="Bookman Old Style"/>
          <w:sz w:val="22"/>
          <w:szCs w:val="18"/>
        </w:rPr>
      </w:pPr>
      <w:r w:rsidRPr="00501D23">
        <w:rPr>
          <w:rFonts w:ascii="Bookman Old Style" w:hAnsi="Bookman Old Style"/>
          <w:sz w:val="22"/>
          <w:szCs w:val="18"/>
        </w:rPr>
        <w:lastRenderedPageBreak/>
        <w:t xml:space="preserve">After simulating each </w:t>
      </w:r>
      <w:r w:rsidR="00852A39">
        <w:rPr>
          <w:rFonts w:ascii="Bookman Old Style" w:hAnsi="Bookman Old Style"/>
          <w:sz w:val="22"/>
          <w:szCs w:val="18"/>
        </w:rPr>
        <w:t xml:space="preserve">of the 5 </w:t>
      </w:r>
      <w:r w:rsidRPr="00501D23">
        <w:rPr>
          <w:rFonts w:ascii="Bookman Old Style" w:hAnsi="Bookman Old Style"/>
          <w:sz w:val="22"/>
          <w:szCs w:val="18"/>
        </w:rPr>
        <w:t>charge distribution</w:t>
      </w:r>
      <w:r w:rsidR="00852A39">
        <w:rPr>
          <w:rFonts w:ascii="Bookman Old Style" w:hAnsi="Bookman Old Style"/>
          <w:sz w:val="22"/>
          <w:szCs w:val="18"/>
        </w:rPr>
        <w:t xml:space="preserve">s in </w:t>
      </w:r>
      <w:proofErr w:type="spellStart"/>
      <w:r w:rsidR="00852A39">
        <w:rPr>
          <w:rFonts w:ascii="Bookman Old Style" w:hAnsi="Bookman Old Style"/>
          <w:sz w:val="22"/>
          <w:szCs w:val="18"/>
        </w:rPr>
        <w:t>PhET</w:t>
      </w:r>
      <w:proofErr w:type="spellEnd"/>
      <w:r w:rsidR="00852A39">
        <w:rPr>
          <w:rFonts w:ascii="Bookman Old Style" w:hAnsi="Bookman Old Style"/>
          <w:sz w:val="22"/>
          <w:szCs w:val="18"/>
        </w:rPr>
        <w:t xml:space="preserve">, </w:t>
      </w:r>
      <w:r w:rsidR="005D6AE7">
        <w:rPr>
          <w:rFonts w:ascii="Bookman Old Style" w:hAnsi="Bookman Old Style"/>
          <w:sz w:val="22"/>
          <w:szCs w:val="18"/>
        </w:rPr>
        <w:t xml:space="preserve">it’s a good idea to </w:t>
      </w:r>
      <w:r w:rsidR="00852A39">
        <w:rPr>
          <w:rFonts w:ascii="Bookman Old Style" w:hAnsi="Bookman Old Style"/>
          <w:sz w:val="22"/>
          <w:szCs w:val="18"/>
        </w:rPr>
        <w:t>take screenshot</w:t>
      </w:r>
      <w:r w:rsidR="005D6AE7">
        <w:rPr>
          <w:rFonts w:ascii="Bookman Old Style" w:hAnsi="Bookman Old Style"/>
          <w:sz w:val="22"/>
          <w:szCs w:val="18"/>
        </w:rPr>
        <w:t>s</w:t>
      </w:r>
      <w:r w:rsidR="00852A39">
        <w:rPr>
          <w:rFonts w:ascii="Bookman Old Style" w:hAnsi="Bookman Old Style"/>
          <w:sz w:val="22"/>
          <w:szCs w:val="18"/>
        </w:rPr>
        <w:t xml:space="preserve"> of your work to save for later.  </w:t>
      </w:r>
      <w:r w:rsidR="005D6AE7">
        <w:rPr>
          <w:rFonts w:ascii="Bookman Old Style" w:hAnsi="Bookman Old Style"/>
          <w:sz w:val="22"/>
          <w:szCs w:val="18"/>
        </w:rPr>
        <w:t xml:space="preserve">This will allow you to refer to the simulated electric field vectors when you draw your own electric field lines.  </w:t>
      </w:r>
      <w:r w:rsidR="00753A61">
        <w:rPr>
          <w:rFonts w:ascii="Bookman Old Style" w:hAnsi="Bookman Old Style"/>
          <w:sz w:val="22"/>
          <w:szCs w:val="18"/>
        </w:rPr>
        <w:t>These s</w:t>
      </w:r>
      <w:r w:rsidR="005D6AE7">
        <w:rPr>
          <w:rFonts w:ascii="Bookman Old Style" w:hAnsi="Bookman Old Style"/>
          <w:sz w:val="22"/>
          <w:szCs w:val="18"/>
        </w:rPr>
        <w:t xml:space="preserve">creenshots </w:t>
      </w:r>
      <w:r w:rsidR="005D6AE7" w:rsidRPr="005D6AE7">
        <w:rPr>
          <w:rFonts w:ascii="Bookman Old Style" w:hAnsi="Bookman Old Style"/>
          <w:sz w:val="22"/>
          <w:szCs w:val="18"/>
          <w:u w:val="single"/>
        </w:rPr>
        <w:t>do not</w:t>
      </w:r>
      <w:r w:rsidR="005D6AE7">
        <w:rPr>
          <w:rFonts w:ascii="Bookman Old Style" w:hAnsi="Bookman Old Style"/>
          <w:sz w:val="22"/>
          <w:szCs w:val="18"/>
        </w:rPr>
        <w:t xml:space="preserve"> need to be submitted with your lab report.</w:t>
      </w:r>
    </w:p>
    <w:p w14:paraId="7F8DA8AB" w14:textId="3F2BE2F6" w:rsidR="00753A61" w:rsidRDefault="005D6AE7" w:rsidP="00753A61">
      <w:pPr>
        <w:spacing w:after="120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 xml:space="preserve">However, you </w:t>
      </w:r>
      <w:r>
        <w:rPr>
          <w:rFonts w:ascii="Bookman Old Style" w:hAnsi="Bookman Old Style"/>
          <w:sz w:val="22"/>
          <w:szCs w:val="18"/>
          <w:u w:val="single"/>
        </w:rPr>
        <w:t>do</w:t>
      </w:r>
      <w:r>
        <w:rPr>
          <w:rFonts w:ascii="Bookman Old Style" w:hAnsi="Bookman Old Style"/>
          <w:sz w:val="22"/>
          <w:szCs w:val="18"/>
        </w:rPr>
        <w:t xml:space="preserve"> need to print out your simulations</w:t>
      </w:r>
      <w:r w:rsidR="0045726C">
        <w:rPr>
          <w:rFonts w:ascii="Bookman Old Style" w:hAnsi="Bookman Old Style"/>
          <w:sz w:val="22"/>
          <w:szCs w:val="18"/>
        </w:rPr>
        <w:t xml:space="preserve">, </w:t>
      </w:r>
      <w:r>
        <w:rPr>
          <w:rFonts w:ascii="Bookman Old Style" w:hAnsi="Bookman Old Style"/>
          <w:sz w:val="22"/>
          <w:szCs w:val="18"/>
        </w:rPr>
        <w:t xml:space="preserve">hand-draw </w:t>
      </w:r>
      <w:r w:rsidR="00753A61">
        <w:rPr>
          <w:rFonts w:ascii="Bookman Old Style" w:hAnsi="Bookman Old Style"/>
          <w:sz w:val="22"/>
          <w:szCs w:val="18"/>
        </w:rPr>
        <w:t>your final electric field line visualizations on top</w:t>
      </w:r>
      <w:r w:rsidR="0045726C">
        <w:rPr>
          <w:rFonts w:ascii="Bookman Old Style" w:hAnsi="Bookman Old Style"/>
          <w:sz w:val="22"/>
          <w:szCs w:val="18"/>
        </w:rPr>
        <w:t>, and then submit them with your lab report</w:t>
      </w:r>
      <w:r w:rsidR="00753A61">
        <w:rPr>
          <w:rFonts w:ascii="Bookman Old Style" w:hAnsi="Bookman Old Style"/>
          <w:sz w:val="22"/>
          <w:szCs w:val="18"/>
        </w:rPr>
        <w:t xml:space="preserve">.  Getting this into the right format is tricky, so here are the steps </w:t>
      </w:r>
      <w:r w:rsidR="00375E35">
        <w:rPr>
          <w:rFonts w:ascii="Bookman Old Style" w:hAnsi="Bookman Old Style"/>
          <w:sz w:val="22"/>
          <w:szCs w:val="18"/>
        </w:rPr>
        <w:t>to</w:t>
      </w:r>
      <w:r w:rsidR="00753A61">
        <w:rPr>
          <w:rFonts w:ascii="Bookman Old Style" w:hAnsi="Bookman Old Style"/>
          <w:sz w:val="22"/>
          <w:szCs w:val="18"/>
        </w:rPr>
        <w:t xml:space="preserve"> make </w:t>
      </w:r>
      <w:r w:rsidR="00375E35">
        <w:rPr>
          <w:rFonts w:ascii="Bookman Old Style" w:hAnsi="Bookman Old Style"/>
          <w:sz w:val="22"/>
          <w:szCs w:val="18"/>
        </w:rPr>
        <w:t>that</w:t>
      </w:r>
      <w:r w:rsidR="00753A61">
        <w:rPr>
          <w:rFonts w:ascii="Bookman Old Style" w:hAnsi="Bookman Old Style"/>
          <w:sz w:val="22"/>
          <w:szCs w:val="18"/>
        </w:rPr>
        <w:t xml:space="preserve"> easy:</w:t>
      </w:r>
    </w:p>
    <w:p w14:paraId="17325149" w14:textId="549B446A" w:rsidR="005D6AE7" w:rsidRDefault="00753A61" w:rsidP="00753A61">
      <w:pPr>
        <w:pStyle w:val="ListParagraph"/>
        <w:numPr>
          <w:ilvl w:val="0"/>
          <w:numId w:val="25"/>
        </w:numPr>
        <w:spacing w:after="120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Uncheck the Grid option in the simulation.  This will clean up your print-outs significantly.  You may want to uncheck Values as well, but that’s up to you.</w:t>
      </w:r>
    </w:p>
    <w:p w14:paraId="7020E064" w14:textId="6B518F52" w:rsidR="00B53280" w:rsidRDefault="007633C1" w:rsidP="003B5413">
      <w:pPr>
        <w:pStyle w:val="ListParagraph"/>
        <w:numPr>
          <w:ilvl w:val="0"/>
          <w:numId w:val="25"/>
        </w:numPr>
        <w:spacing w:after="120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 xml:space="preserve">Press </w:t>
      </w:r>
      <w:proofErr w:type="spellStart"/>
      <w:r>
        <w:rPr>
          <w:rFonts w:ascii="Bookman Old Style" w:hAnsi="Bookman Old Style"/>
          <w:sz w:val="22"/>
          <w:szCs w:val="18"/>
        </w:rPr>
        <w:t>Ctrl+P</w:t>
      </w:r>
      <w:proofErr w:type="spellEnd"/>
      <w:r>
        <w:rPr>
          <w:rFonts w:ascii="Bookman Old Style" w:hAnsi="Bookman Old Style"/>
          <w:sz w:val="22"/>
          <w:szCs w:val="18"/>
        </w:rPr>
        <w:t xml:space="preserve"> in Windows (or </w:t>
      </w:r>
      <w:r>
        <w:rPr>
          <w:rFonts w:ascii="Cambria Math" w:hAnsi="Cambria Math"/>
          <w:sz w:val="22"/>
          <w:szCs w:val="18"/>
        </w:rPr>
        <w:t xml:space="preserve">⌘ </w:t>
      </w:r>
      <w:proofErr w:type="spellStart"/>
      <w:r>
        <w:rPr>
          <w:rFonts w:ascii="Bookman Old Style" w:hAnsi="Bookman Old Style"/>
          <w:sz w:val="22"/>
          <w:szCs w:val="18"/>
        </w:rPr>
        <w:t>Cmd+P</w:t>
      </w:r>
      <w:proofErr w:type="spellEnd"/>
      <w:r>
        <w:rPr>
          <w:rFonts w:ascii="Bookman Old Style" w:hAnsi="Bookman Old Style"/>
          <w:sz w:val="22"/>
          <w:szCs w:val="18"/>
        </w:rPr>
        <w:t xml:space="preserve"> on a Mac) to open the Print dialog, and then either print or save your simulation.</w:t>
      </w:r>
      <w:r w:rsidR="00A36AE4">
        <w:rPr>
          <w:rFonts w:ascii="Bookman Old Style" w:hAnsi="Bookman Old Style"/>
          <w:sz w:val="22"/>
          <w:szCs w:val="18"/>
        </w:rPr>
        <w:t xml:space="preserve">  This will replace the black background with a white one, which will be vital for what comes next.</w:t>
      </w:r>
    </w:p>
    <w:p w14:paraId="639C718B" w14:textId="406A5603" w:rsidR="00A206FA" w:rsidRDefault="00B53280" w:rsidP="003B5413">
      <w:pPr>
        <w:pStyle w:val="ListParagraph"/>
        <w:numPr>
          <w:ilvl w:val="0"/>
          <w:numId w:val="25"/>
        </w:numPr>
        <w:spacing w:after="120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>Your print-out</w:t>
      </w:r>
      <w:r w:rsidR="003B5413">
        <w:rPr>
          <w:rFonts w:ascii="Bookman Old Style" w:hAnsi="Bookman Old Style"/>
          <w:sz w:val="22"/>
          <w:szCs w:val="18"/>
        </w:rPr>
        <w:t xml:space="preserve"> should </w:t>
      </w:r>
      <w:r w:rsidR="00375E35">
        <w:rPr>
          <w:rFonts w:ascii="Bookman Old Style" w:hAnsi="Bookman Old Style"/>
          <w:sz w:val="22"/>
          <w:szCs w:val="18"/>
        </w:rPr>
        <w:t xml:space="preserve">initially </w:t>
      </w:r>
      <w:r w:rsidR="003B5413">
        <w:rPr>
          <w:rFonts w:ascii="Bookman Old Style" w:hAnsi="Bookman Old Style"/>
          <w:sz w:val="22"/>
          <w:szCs w:val="18"/>
        </w:rPr>
        <w:t>look something like the</w:t>
      </w:r>
      <w:r w:rsidR="00A36AE4">
        <w:rPr>
          <w:rFonts w:ascii="Bookman Old Style" w:hAnsi="Bookman Old Style"/>
          <w:sz w:val="22"/>
          <w:szCs w:val="18"/>
        </w:rPr>
        <w:t xml:space="preserve"> first</w:t>
      </w:r>
      <w:r w:rsidR="003B5413">
        <w:rPr>
          <w:rFonts w:ascii="Bookman Old Style" w:hAnsi="Bookman Old Style"/>
          <w:sz w:val="22"/>
          <w:szCs w:val="18"/>
        </w:rPr>
        <w:t xml:space="preserve"> image </w:t>
      </w:r>
      <w:r w:rsidR="00A36AE4">
        <w:rPr>
          <w:rFonts w:ascii="Bookman Old Style" w:hAnsi="Bookman Old Style"/>
          <w:sz w:val="22"/>
          <w:szCs w:val="18"/>
        </w:rPr>
        <w:t>below</w:t>
      </w:r>
      <w:r w:rsidR="003B5413">
        <w:rPr>
          <w:rFonts w:ascii="Bookman Old Style" w:hAnsi="Bookman Old Style"/>
          <w:sz w:val="22"/>
          <w:szCs w:val="18"/>
        </w:rPr>
        <w:t>.</w:t>
      </w:r>
      <w:r>
        <w:rPr>
          <w:rFonts w:ascii="Bookman Old Style" w:hAnsi="Bookman Old Style"/>
          <w:sz w:val="22"/>
          <w:szCs w:val="18"/>
        </w:rPr>
        <w:t xml:space="preserve">  The electric field vectors have disappeared (they’re white-on-white), but you should still be able to see the charges and the equipotential lines.</w:t>
      </w:r>
    </w:p>
    <w:p w14:paraId="52B902B7" w14:textId="3EA1FD7F" w:rsidR="00B53280" w:rsidRPr="00B53280" w:rsidRDefault="00B53280" w:rsidP="00B53280">
      <w:pPr>
        <w:pStyle w:val="ListParagraph"/>
        <w:numPr>
          <w:ilvl w:val="0"/>
          <w:numId w:val="25"/>
        </w:numPr>
        <w:spacing w:after="240"/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sz w:val="22"/>
          <w:szCs w:val="18"/>
        </w:rPr>
        <w:t xml:space="preserve">Draw at least </w:t>
      </w:r>
      <w:r w:rsidRPr="00501D23">
        <w:rPr>
          <w:rFonts w:ascii="Bookman Old Style" w:hAnsi="Bookman Old Style"/>
          <w:b/>
          <w:bCs/>
          <w:sz w:val="22"/>
          <w:szCs w:val="18"/>
        </w:rPr>
        <w:t>8-10</w:t>
      </w:r>
      <w:r w:rsidRPr="00501D23">
        <w:rPr>
          <w:rFonts w:ascii="Bookman Old Style" w:hAnsi="Bookman Old Style"/>
          <w:b/>
          <w:bCs/>
        </w:rPr>
        <w:t xml:space="preserve"> </w:t>
      </w:r>
      <w:r w:rsidRPr="00501D23">
        <w:rPr>
          <w:rFonts w:ascii="Bookman Old Style" w:hAnsi="Bookman Old Style"/>
          <w:b/>
          <w:bCs/>
          <w:sz w:val="22"/>
        </w:rPr>
        <w:t>electric field lines (in blue or black ink)</w:t>
      </w:r>
      <w:r>
        <w:rPr>
          <w:rFonts w:ascii="Bookman Old Style" w:hAnsi="Bookman Old Style"/>
          <w:sz w:val="22"/>
        </w:rPr>
        <w:t xml:space="preserve"> on top of your print-outs, in a representative way to appropriately show the symmetries of the situation.  Then “scan” and submit them with the rest of your lab report.</w:t>
      </w:r>
      <w:r w:rsidR="000A46DE">
        <w:rPr>
          <w:rFonts w:ascii="Bookman Old Style" w:hAnsi="Bookman Old Style"/>
          <w:sz w:val="22"/>
        </w:rPr>
        <w:t xml:space="preserve">  Your final result should look something like the </w:t>
      </w:r>
      <w:r w:rsidR="00A36AE4">
        <w:rPr>
          <w:rFonts w:ascii="Bookman Old Style" w:hAnsi="Bookman Old Style"/>
          <w:sz w:val="22"/>
        </w:rPr>
        <w:t>second</w:t>
      </w:r>
      <w:r w:rsidR="000A46DE">
        <w:rPr>
          <w:rFonts w:ascii="Bookman Old Style" w:hAnsi="Bookman Old Style"/>
          <w:sz w:val="22"/>
        </w:rPr>
        <w:t xml:space="preserve"> image below.</w:t>
      </w:r>
    </w:p>
    <w:p w14:paraId="023BF668" w14:textId="6786CE1F" w:rsidR="006D0C22" w:rsidRPr="000A46DE" w:rsidRDefault="00D25A21" w:rsidP="000A46DE">
      <w:pPr>
        <w:jc w:val="both"/>
        <w:rPr>
          <w:rFonts w:ascii="Bookman Old Style" w:hAnsi="Bookman Old Style"/>
          <w:sz w:val="22"/>
          <w:szCs w:val="18"/>
        </w:rPr>
      </w:pPr>
      <w:r>
        <w:rPr>
          <w:rFonts w:ascii="Bookman Old Style" w:hAnsi="Bookman Old Style"/>
          <w:noProof/>
          <w:sz w:val="22"/>
          <w:szCs w:val="18"/>
        </w:rPr>
        <w:drawing>
          <wp:anchor distT="0" distB="0" distL="114300" distR="114300" simplePos="0" relativeHeight="251667456" behindDoc="0" locked="0" layoutInCell="1" allowOverlap="1" wp14:anchorId="00970CF6" wp14:editId="72D3F753">
            <wp:simplePos x="0" y="0"/>
            <wp:positionH relativeFrom="page">
              <wp:align>center</wp:align>
            </wp:positionH>
            <wp:positionV relativeFrom="paragraph">
              <wp:posOffset>19050</wp:posOffset>
            </wp:positionV>
            <wp:extent cx="5038344" cy="2340864"/>
            <wp:effectExtent l="12700" t="12700" r="16510" b="889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 rotWithShape="1">
                    <a:blip r:embed="rId13"/>
                    <a:srcRect l="-89" t="8327" r="241" b="31391"/>
                    <a:stretch/>
                  </pic:blipFill>
                  <pic:spPr bwMode="auto">
                    <a:xfrm>
                      <a:off x="0" y="0"/>
                      <a:ext cx="5038344" cy="2340864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7F5CB8" w14:textId="51A3253D" w:rsidR="00852A39" w:rsidRDefault="000A46DE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noProof/>
          <w:szCs w:val="28"/>
        </w:rPr>
        <w:drawing>
          <wp:anchor distT="0" distB="0" distL="114300" distR="114300" simplePos="0" relativeHeight="251666432" behindDoc="0" locked="0" layoutInCell="1" allowOverlap="1" wp14:anchorId="45D7B4C6" wp14:editId="48C42429">
            <wp:simplePos x="0" y="0"/>
            <wp:positionH relativeFrom="page">
              <wp:align>center</wp:align>
            </wp:positionH>
            <wp:positionV relativeFrom="paragraph">
              <wp:posOffset>2345055</wp:posOffset>
            </wp:positionV>
            <wp:extent cx="5038344" cy="2340864"/>
            <wp:effectExtent l="12700" t="12700" r="16510" b="889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 rotWithShape="1">
                    <a:blip r:embed="rId14"/>
                    <a:srcRect t="9416" b="23201"/>
                    <a:stretch/>
                  </pic:blipFill>
                  <pic:spPr bwMode="auto">
                    <a:xfrm>
                      <a:off x="0" y="0"/>
                      <a:ext cx="5038344" cy="2340864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A39">
        <w:rPr>
          <w:rFonts w:ascii="Arial" w:hAnsi="Arial" w:cs="Arial"/>
          <w:b/>
          <w:bCs/>
          <w:szCs w:val="28"/>
        </w:rPr>
        <w:br w:type="page"/>
      </w:r>
    </w:p>
    <w:p w14:paraId="7D99728B" w14:textId="4F75A673" w:rsidR="00812435" w:rsidRDefault="002E44A5" w:rsidP="00812435">
      <w:pPr>
        <w:rPr>
          <w:rFonts w:ascii="Arial" w:hAnsi="Arial"/>
          <w:b/>
          <w:i/>
          <w:sz w:val="32"/>
          <w:szCs w:val="28"/>
        </w:rPr>
      </w:pPr>
      <w:r>
        <w:rPr>
          <w:rFonts w:ascii="Arial" w:hAnsi="Arial"/>
          <w:b/>
          <w:i/>
          <w:sz w:val="32"/>
          <w:szCs w:val="28"/>
        </w:rPr>
        <w:lastRenderedPageBreak/>
        <w:t>Concluding Questions</w:t>
      </w:r>
    </w:p>
    <w:p w14:paraId="17632471" w14:textId="48A384F4" w:rsidR="00812435" w:rsidRPr="00812435" w:rsidRDefault="00812435" w:rsidP="00812435">
      <w:pPr>
        <w:rPr>
          <w:rFonts w:ascii="Arial" w:hAnsi="Arial"/>
          <w:b/>
          <w:i/>
          <w:sz w:val="32"/>
          <w:szCs w:val="28"/>
        </w:rPr>
      </w:pPr>
    </w:p>
    <w:p w14:paraId="0F0E26CB" w14:textId="3FFF5CC7" w:rsidR="00AF3F52" w:rsidRDefault="002E44A5" w:rsidP="00AF3F52">
      <w:pPr>
        <w:numPr>
          <w:ilvl w:val="0"/>
          <w:numId w:val="17"/>
        </w:numPr>
        <w:spacing w:before="120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 xml:space="preserve">How do your final visualizations from Part </w:t>
      </w:r>
      <w:r w:rsidR="00375E35">
        <w:rPr>
          <w:rFonts w:ascii="Bookman Old Style" w:hAnsi="Bookman Old Style"/>
          <w:sz w:val="22"/>
        </w:rPr>
        <w:t>2</w:t>
      </w:r>
      <w:r>
        <w:rPr>
          <w:rFonts w:ascii="Bookman Old Style" w:hAnsi="Bookman Old Style"/>
          <w:sz w:val="22"/>
        </w:rPr>
        <w:t xml:space="preserve"> compare with your initial predictions from Part 1?  Have they changed significantly?  How so?</w:t>
      </w:r>
    </w:p>
    <w:p w14:paraId="2CF2EFC5" w14:textId="77777777" w:rsidR="00AF3F52" w:rsidRDefault="00AF3F52" w:rsidP="00AF3F52">
      <w:pPr>
        <w:spacing w:before="120"/>
        <w:rPr>
          <w:rFonts w:ascii="Bookman Old Style" w:hAnsi="Bookman Old Style"/>
          <w:sz w:val="22"/>
        </w:rPr>
      </w:pPr>
    </w:p>
    <w:p w14:paraId="7EE530FA" w14:textId="77777777" w:rsidR="00AF3F52" w:rsidRDefault="00AF3F52" w:rsidP="00AF3F52">
      <w:pPr>
        <w:spacing w:before="120"/>
        <w:rPr>
          <w:rFonts w:ascii="Bookman Old Style" w:hAnsi="Bookman Old Style"/>
          <w:sz w:val="22"/>
        </w:rPr>
      </w:pPr>
    </w:p>
    <w:p w14:paraId="3994F3E9" w14:textId="77777777" w:rsidR="00AF3F52" w:rsidRDefault="00AF3F52" w:rsidP="00AF3F52">
      <w:pPr>
        <w:spacing w:before="120"/>
        <w:rPr>
          <w:rFonts w:ascii="Bookman Old Style" w:hAnsi="Bookman Old Style"/>
          <w:sz w:val="22"/>
        </w:rPr>
      </w:pPr>
    </w:p>
    <w:p w14:paraId="225E0CAF" w14:textId="77777777" w:rsidR="00AF3F52" w:rsidRDefault="00AF3F52" w:rsidP="00AF3F52">
      <w:pPr>
        <w:spacing w:before="120"/>
        <w:rPr>
          <w:rFonts w:ascii="Bookman Old Style" w:hAnsi="Bookman Old Style"/>
          <w:sz w:val="22"/>
        </w:rPr>
      </w:pPr>
    </w:p>
    <w:p w14:paraId="0D1963A7" w14:textId="77777777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2210BB7C" w14:textId="77777777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76F55843" w14:textId="77777777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3D4808D6" w14:textId="77777777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0F87D562" w14:textId="77777777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6911C9B2" w14:textId="55B4C51E" w:rsidR="00F44DFB" w:rsidRDefault="00F44DFB" w:rsidP="00AF3F52">
      <w:pPr>
        <w:spacing w:before="120"/>
        <w:rPr>
          <w:rFonts w:ascii="Bookman Old Style" w:hAnsi="Bookman Old Style"/>
          <w:sz w:val="22"/>
        </w:rPr>
      </w:pPr>
    </w:p>
    <w:p w14:paraId="12FAFC66" w14:textId="41B18921" w:rsidR="002E44A5" w:rsidRDefault="002E44A5" w:rsidP="00AF3F52">
      <w:pPr>
        <w:spacing w:before="120"/>
        <w:rPr>
          <w:rFonts w:ascii="Bookman Old Style" w:hAnsi="Bookman Old Style"/>
          <w:sz w:val="22"/>
        </w:rPr>
      </w:pPr>
    </w:p>
    <w:p w14:paraId="52E69A0B" w14:textId="73B076C7" w:rsidR="002E44A5" w:rsidRDefault="002E44A5" w:rsidP="00AF3F52">
      <w:pPr>
        <w:spacing w:before="120"/>
        <w:rPr>
          <w:rFonts w:ascii="Bookman Old Style" w:hAnsi="Bookman Old Style"/>
          <w:sz w:val="22"/>
        </w:rPr>
      </w:pPr>
    </w:p>
    <w:p w14:paraId="53C9A7E1" w14:textId="77777777" w:rsidR="002E44A5" w:rsidRPr="00657F4D" w:rsidRDefault="002E44A5" w:rsidP="00AF3F52">
      <w:pPr>
        <w:spacing w:before="120"/>
        <w:rPr>
          <w:rFonts w:ascii="Bookman Old Style" w:hAnsi="Bookman Old Style"/>
          <w:sz w:val="22"/>
        </w:rPr>
      </w:pPr>
    </w:p>
    <w:p w14:paraId="6A739B3C" w14:textId="13DE6426" w:rsidR="00AF3F52" w:rsidRDefault="00AF3F52" w:rsidP="00AF3F52">
      <w:pPr>
        <w:numPr>
          <w:ilvl w:val="0"/>
          <w:numId w:val="17"/>
        </w:numPr>
        <w:spacing w:before="120"/>
        <w:rPr>
          <w:rFonts w:ascii="Bookman Old Style" w:hAnsi="Bookman Old Style"/>
          <w:sz w:val="22"/>
        </w:rPr>
      </w:pPr>
      <w:r w:rsidRPr="00657F4D">
        <w:rPr>
          <w:rFonts w:ascii="Bookman Old Style" w:hAnsi="Bookman Old Style"/>
          <w:sz w:val="22"/>
        </w:rPr>
        <w:t xml:space="preserve">State what you </w:t>
      </w:r>
      <w:r w:rsidR="002E44A5">
        <w:rPr>
          <w:rFonts w:ascii="Bookman Old Style" w:hAnsi="Bookman Old Style"/>
          <w:sz w:val="22"/>
        </w:rPr>
        <w:t xml:space="preserve">have </w:t>
      </w:r>
      <w:r w:rsidRPr="00657F4D">
        <w:rPr>
          <w:rFonts w:ascii="Bookman Old Style" w:hAnsi="Bookman Old Style"/>
          <w:sz w:val="22"/>
        </w:rPr>
        <w:t xml:space="preserve">learned about the nature of the electric </w:t>
      </w:r>
      <w:r w:rsidR="00006546">
        <w:rPr>
          <w:rFonts w:ascii="Bookman Old Style" w:hAnsi="Bookman Old Style"/>
          <w:sz w:val="22"/>
        </w:rPr>
        <w:t>potential</w:t>
      </w:r>
      <w:r w:rsidRPr="00657F4D">
        <w:rPr>
          <w:rFonts w:ascii="Bookman Old Style" w:hAnsi="Bookman Old Style"/>
          <w:sz w:val="22"/>
        </w:rPr>
        <w:t xml:space="preserve"> for point charges</w:t>
      </w:r>
      <w:r w:rsidR="002E44A5">
        <w:rPr>
          <w:rFonts w:ascii="Bookman Old Style" w:hAnsi="Bookman Old Style"/>
          <w:sz w:val="22"/>
        </w:rPr>
        <w:t xml:space="preserve"> from this exercise.</w:t>
      </w:r>
    </w:p>
    <w:p w14:paraId="70174A60" w14:textId="77777777" w:rsidR="00AF3F52" w:rsidRDefault="00AF3F52" w:rsidP="00AF3F52">
      <w:pPr>
        <w:spacing w:before="120"/>
        <w:ind w:left="720" w:hanging="720"/>
        <w:rPr>
          <w:rFonts w:ascii="Arial" w:hAnsi="Arial"/>
          <w:b/>
          <w:sz w:val="22"/>
        </w:rPr>
      </w:pPr>
    </w:p>
    <w:p w14:paraId="488D2F33" w14:textId="77777777" w:rsidR="00AF3F52" w:rsidRDefault="00AF3F52" w:rsidP="00AF3F52">
      <w:pPr>
        <w:spacing w:before="120"/>
        <w:ind w:left="720" w:hanging="720"/>
        <w:rPr>
          <w:rFonts w:ascii="Arial" w:hAnsi="Arial"/>
          <w:b/>
          <w:sz w:val="22"/>
        </w:rPr>
      </w:pPr>
    </w:p>
    <w:p w14:paraId="508FD2E3" w14:textId="18A06446" w:rsidR="00EC29E7" w:rsidRDefault="00A27252" w:rsidP="002E44A5">
      <w:pPr>
        <w:spacing w:before="120"/>
        <w:ind w:left="720" w:hanging="720"/>
        <w:jc w:val="center"/>
      </w:pPr>
      <w:r>
        <w:rPr>
          <w:rFonts w:ascii="Bookman Old Style" w:hAnsi="Bookman Old Style"/>
          <w:b/>
          <w:bCs/>
          <w:sz w:val="28"/>
        </w:rPr>
        <w:br w:type="page"/>
      </w:r>
    </w:p>
    <w:p w14:paraId="389A3B1D" w14:textId="17C55FA6" w:rsidR="00EC29E7" w:rsidRDefault="008A7BDE" w:rsidP="002E44A5">
      <w:pPr>
        <w:numPr>
          <w:ilvl w:val="0"/>
          <w:numId w:val="17"/>
        </w:numPr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Cs w:val="24"/>
        </w:rPr>
        <w:lastRenderedPageBreak/>
        <w:t xml:space="preserve">Two charges are placed along a horizontal x-axis: </w:t>
      </w:r>
      <w:r w:rsidR="00EC29E7" w:rsidRPr="00EC29E7">
        <w:rPr>
          <w:rFonts w:ascii="Bookman Old Style" w:hAnsi="Bookman Old Style"/>
          <w:szCs w:val="24"/>
        </w:rPr>
        <w:t>–1.0</w:t>
      </w:r>
      <w:r w:rsidR="00521829"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Cambria Math" w:hAnsi="Cambria Math" w:cs="Cambria Math"/>
          <w:szCs w:val="24"/>
        </w:rPr>
        <w:t>n</w:t>
      </w:r>
      <w:r w:rsidR="00EC29E7" w:rsidRPr="00EC29E7">
        <w:rPr>
          <w:rFonts w:ascii="Bookman Old Style" w:hAnsi="Bookman Old Style"/>
          <w:szCs w:val="24"/>
        </w:rPr>
        <w:t>C</w:t>
      </w:r>
      <w:proofErr w:type="spellEnd"/>
      <w:r w:rsidR="00EC29E7" w:rsidRPr="00EC29E7">
        <w:rPr>
          <w:rFonts w:ascii="Bookman Old Style" w:hAnsi="Bookman Old Style"/>
          <w:szCs w:val="24"/>
        </w:rPr>
        <w:t xml:space="preserve"> at x = -</w:t>
      </w:r>
      <w:r>
        <w:rPr>
          <w:rFonts w:ascii="Bookman Old Style" w:hAnsi="Bookman Old Style"/>
          <w:szCs w:val="24"/>
        </w:rPr>
        <w:t>0.5</w:t>
      </w:r>
      <w:r w:rsidR="00EC29E7" w:rsidRPr="00EC29E7">
        <w:rPr>
          <w:rFonts w:ascii="Bookman Old Style" w:hAnsi="Bookman Old Style"/>
          <w:szCs w:val="24"/>
        </w:rPr>
        <w:t>0 m, and +5.0</w:t>
      </w:r>
      <w:r w:rsidR="00521829">
        <w:rPr>
          <w:rFonts w:ascii="Bookman Old Style" w:hAnsi="Bookman Old Style"/>
          <w:szCs w:val="24"/>
        </w:rPr>
        <w:t xml:space="preserve"> </w:t>
      </w:r>
      <w:proofErr w:type="spellStart"/>
      <w:r>
        <w:rPr>
          <w:rFonts w:ascii="Cambria Math" w:hAnsi="Cambria Math" w:cs="Cambria Math"/>
          <w:szCs w:val="24"/>
        </w:rPr>
        <w:t>n</w:t>
      </w:r>
      <w:r w:rsidR="001962FC">
        <w:rPr>
          <w:rFonts w:ascii="Bookman Old Style" w:hAnsi="Bookman Old Style"/>
          <w:szCs w:val="24"/>
        </w:rPr>
        <w:t>C</w:t>
      </w:r>
      <w:proofErr w:type="spellEnd"/>
      <w:r w:rsidR="001962FC">
        <w:rPr>
          <w:rFonts w:ascii="Bookman Old Style" w:hAnsi="Bookman Old Style"/>
          <w:szCs w:val="24"/>
        </w:rPr>
        <w:t xml:space="preserve"> at x = </w:t>
      </w:r>
      <w:r>
        <w:rPr>
          <w:rFonts w:ascii="Bookman Old Style" w:hAnsi="Bookman Old Style"/>
          <w:szCs w:val="24"/>
        </w:rPr>
        <w:t>1</w:t>
      </w:r>
      <w:r w:rsidR="001962FC">
        <w:rPr>
          <w:rFonts w:ascii="Bookman Old Style" w:hAnsi="Bookman Old Style"/>
          <w:szCs w:val="24"/>
        </w:rPr>
        <w:t>.0 m</w:t>
      </w:r>
      <w:r>
        <w:rPr>
          <w:rFonts w:ascii="Bookman Old Style" w:hAnsi="Bookman Old Style"/>
          <w:szCs w:val="24"/>
        </w:rPr>
        <w:t>.</w:t>
      </w:r>
      <w:r w:rsidR="00EC29E7" w:rsidRPr="00EC29E7">
        <w:rPr>
          <w:rFonts w:ascii="Bookman Old Style" w:hAnsi="Bookman Old Style"/>
          <w:szCs w:val="24"/>
        </w:rPr>
        <w:t xml:space="preserve"> </w:t>
      </w:r>
      <w:r w:rsidR="00056670">
        <w:rPr>
          <w:rFonts w:ascii="Bookman Old Style" w:hAnsi="Bookman Old Style"/>
          <w:szCs w:val="24"/>
        </w:rPr>
        <w:t>Set up the equations and “do the math” to find</w:t>
      </w:r>
      <w:r w:rsidR="00EC29E7" w:rsidRPr="00EC29E7">
        <w:rPr>
          <w:rFonts w:ascii="Bookman Old Style" w:hAnsi="Bookman Old Style"/>
          <w:szCs w:val="24"/>
        </w:rPr>
        <w:t xml:space="preserve"> the position </w:t>
      </w:r>
      <w:r>
        <w:rPr>
          <w:rFonts w:ascii="Bookman Old Style" w:hAnsi="Bookman Old Style"/>
          <w:szCs w:val="24"/>
        </w:rPr>
        <w:t>i</w:t>
      </w:r>
      <w:r w:rsidR="00EC29E7" w:rsidRPr="00EC29E7">
        <w:rPr>
          <w:rFonts w:ascii="Bookman Old Style" w:hAnsi="Bookman Old Style"/>
          <w:szCs w:val="24"/>
        </w:rPr>
        <w:t>n the x</w:t>
      </w:r>
      <w:r>
        <w:rPr>
          <w:rFonts w:ascii="Bookman Old Style" w:hAnsi="Bookman Old Style"/>
          <w:szCs w:val="24"/>
        </w:rPr>
        <w:t>-</w:t>
      </w:r>
      <w:r w:rsidR="00EC29E7" w:rsidRPr="00EC29E7">
        <w:rPr>
          <w:rFonts w:ascii="Bookman Old Style" w:hAnsi="Bookman Old Style"/>
          <w:szCs w:val="24"/>
        </w:rPr>
        <w:t>y plane where</w:t>
      </w:r>
      <w:r>
        <w:rPr>
          <w:rFonts w:ascii="Bookman Old Style" w:hAnsi="Bookman Old Style"/>
          <w:szCs w:val="24"/>
        </w:rPr>
        <w:t xml:space="preserve"> their net electric field</w:t>
      </w:r>
      <w:r w:rsidR="00EC29E7" w:rsidRPr="00EC29E7">
        <w:rPr>
          <w:rFonts w:ascii="Bookman Old Style" w:hAnsi="Bookman Old Style"/>
          <w:szCs w:val="24"/>
        </w:rPr>
        <w:t xml:space="preserve"> </w:t>
      </w:r>
      <w:r w:rsidR="00EC29E7" w:rsidRPr="00EC29E7">
        <w:rPr>
          <w:rFonts w:ascii="Bookman Old Style" w:hAnsi="Bookman Old Style"/>
          <w:b/>
          <w:szCs w:val="24"/>
        </w:rPr>
        <w:t>E</w:t>
      </w:r>
      <w:r w:rsidR="00EC29E7" w:rsidRPr="00EC29E7">
        <w:rPr>
          <w:rFonts w:ascii="Bookman Old Style" w:hAnsi="Bookman Old Style"/>
          <w:szCs w:val="24"/>
        </w:rPr>
        <w:t xml:space="preserve"> = 0.</w:t>
      </w:r>
      <w:r w:rsidR="002B73FF">
        <w:rPr>
          <w:rFonts w:ascii="Bookman Old Style" w:hAnsi="Bookman Old Style"/>
          <w:szCs w:val="24"/>
        </w:rPr>
        <w:t xml:space="preserve">  Show all work.</w:t>
      </w:r>
    </w:p>
    <w:p w14:paraId="0FDAA08E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514E12F8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3B3A9474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515DF03E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1BD66D04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0C20FAEA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684688EB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74FF9C20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0D156207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085E5753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2648C825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513307BC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2DBC9E66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3815867F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2CD58F01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17DBDD2D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68C0C995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470248D9" w14:textId="77777777" w:rsidR="00EC29E7" w:rsidRDefault="00EC29E7" w:rsidP="00EC29E7">
      <w:pPr>
        <w:ind w:left="380"/>
        <w:rPr>
          <w:rFonts w:ascii="Bookman Old Style" w:hAnsi="Bookman Old Style"/>
          <w:szCs w:val="24"/>
        </w:rPr>
      </w:pPr>
    </w:p>
    <w:p w14:paraId="5D8871AA" w14:textId="504A4AF8" w:rsidR="00EC29E7" w:rsidRPr="00C005B5" w:rsidRDefault="00EC29E7" w:rsidP="009C60BF">
      <w:pPr>
        <w:numPr>
          <w:ilvl w:val="0"/>
          <w:numId w:val="17"/>
        </w:numPr>
      </w:pPr>
      <w:r w:rsidRPr="002B73FF">
        <w:rPr>
          <w:rFonts w:ascii="Bookman Old Style" w:hAnsi="Bookman Old Style"/>
        </w:rPr>
        <w:t xml:space="preserve">Place the aforementioned charge distribution into the </w:t>
      </w:r>
      <w:r w:rsidR="00A10311" w:rsidRPr="002B73FF">
        <w:rPr>
          <w:rFonts w:ascii="Bookman Old Style" w:hAnsi="Bookman Old Style"/>
        </w:rPr>
        <w:t>PHET simulation</w:t>
      </w:r>
      <w:r w:rsidRPr="002B73FF">
        <w:rPr>
          <w:rFonts w:ascii="Bookman Old Style" w:hAnsi="Bookman Old Style"/>
        </w:rPr>
        <w:t>,</w:t>
      </w:r>
      <w:r w:rsidR="002B73FF" w:rsidRPr="002B73FF">
        <w:rPr>
          <w:rFonts w:ascii="Bookman Old Style" w:hAnsi="Bookman Old Style"/>
        </w:rPr>
        <w:t xml:space="preserve"> </w:t>
      </w:r>
      <w:r w:rsidR="002B73FF">
        <w:rPr>
          <w:rFonts w:ascii="Bookman Old Style" w:hAnsi="Bookman Old Style"/>
        </w:rPr>
        <w:t>and i</w:t>
      </w:r>
      <w:r w:rsidR="002B73FF" w:rsidRPr="002B73FF">
        <w:rPr>
          <w:rFonts w:ascii="Bookman Old Style" w:hAnsi="Bookman Old Style"/>
        </w:rPr>
        <w:t xml:space="preserve">nclude a screenshot of your simulation with this lab report. </w:t>
      </w:r>
      <w:r w:rsidRPr="002B73FF">
        <w:rPr>
          <w:rFonts w:ascii="Bookman Old Style" w:hAnsi="Bookman Old Style"/>
        </w:rPr>
        <w:t xml:space="preserve"> </w:t>
      </w:r>
      <w:r w:rsidR="002B73FF">
        <w:rPr>
          <w:rFonts w:ascii="Bookman Old Style" w:hAnsi="Bookman Old Style"/>
        </w:rPr>
        <w:t xml:space="preserve">Is the electric field equal to zero where you predicted it would be?  </w:t>
      </w:r>
      <w:r w:rsidR="008A7BDE" w:rsidRPr="002B73FF">
        <w:rPr>
          <w:rFonts w:ascii="Bookman Old Style" w:hAnsi="Bookman Old Style"/>
        </w:rPr>
        <w:t>Also,</w:t>
      </w:r>
      <w:r w:rsidR="00056670" w:rsidRPr="002B73FF">
        <w:rPr>
          <w:rFonts w:ascii="Bookman Old Style" w:hAnsi="Bookman Old Style"/>
        </w:rPr>
        <w:t xml:space="preserve"> explore </w:t>
      </w:r>
      <w:r w:rsidR="002B73FF">
        <w:rPr>
          <w:rFonts w:ascii="Bookman Old Style" w:hAnsi="Bookman Old Style"/>
        </w:rPr>
        <w:t>the</w:t>
      </w:r>
      <w:r w:rsidR="00056670" w:rsidRPr="002B73FF">
        <w:rPr>
          <w:rFonts w:ascii="Bookman Old Style" w:hAnsi="Bookman Old Style"/>
        </w:rPr>
        <w:t xml:space="preserve"> electric field in the </w:t>
      </w:r>
      <w:r w:rsidR="002B73FF">
        <w:rPr>
          <w:rFonts w:ascii="Bookman Old Style" w:hAnsi="Bookman Old Style"/>
        </w:rPr>
        <w:t xml:space="preserve">immediate </w:t>
      </w:r>
      <w:r w:rsidR="00056670" w:rsidRPr="002B73FF">
        <w:rPr>
          <w:rFonts w:ascii="Bookman Old Style" w:hAnsi="Bookman Old Style"/>
        </w:rPr>
        <w:t xml:space="preserve">area </w:t>
      </w:r>
      <w:r w:rsidR="002B73FF">
        <w:rPr>
          <w:rFonts w:ascii="Bookman Old Style" w:hAnsi="Bookman Old Style"/>
        </w:rPr>
        <w:t>around this spot</w:t>
      </w:r>
      <w:r w:rsidR="002B73FF" w:rsidRPr="002B73FF">
        <w:rPr>
          <w:rFonts w:ascii="Bookman Old Style" w:hAnsi="Bookman Old Style"/>
        </w:rPr>
        <w:t xml:space="preserve">.  </w:t>
      </w:r>
      <w:r w:rsidR="002B73FF">
        <w:rPr>
          <w:rFonts w:ascii="Bookman Old Style" w:hAnsi="Bookman Old Style"/>
        </w:rPr>
        <w:t xml:space="preserve">Which direction does the field point if you move a bit to the left of this spot?  If you move a bit to the right?  If you move a bit up?  If you move a bit down? </w:t>
      </w:r>
    </w:p>
    <w:sectPr w:rsidR="00EC29E7" w:rsidRPr="00C005B5" w:rsidSect="00C327CE">
      <w:footerReference w:type="even" r:id="rId15"/>
      <w:footerReference w:type="default" r:id="rId16"/>
      <w:pgSz w:w="12240" w:h="15840" w:code="1"/>
      <w:pgMar w:top="1080" w:right="1440" w:bottom="1152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833DE" w14:textId="77777777" w:rsidR="00E34410" w:rsidRDefault="00E34410">
      <w:r>
        <w:separator/>
      </w:r>
    </w:p>
  </w:endnote>
  <w:endnote w:type="continuationSeparator" w:id="0">
    <w:p w14:paraId="02DC0B05" w14:textId="77777777" w:rsidR="00E34410" w:rsidRDefault="00E3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New York">
    <w:altName w:val="Times New Roman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F6818" w14:textId="77777777" w:rsidR="00BF240F" w:rsidRDefault="00BF240F" w:rsidP="00CB22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C93683" w14:textId="77777777" w:rsidR="00BF240F" w:rsidRDefault="00BF24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D9044" w14:textId="77777777" w:rsidR="00BF240F" w:rsidRDefault="00BF240F" w:rsidP="00CB22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07C0">
      <w:rPr>
        <w:rStyle w:val="PageNumber"/>
        <w:noProof/>
      </w:rPr>
      <w:t>9</w:t>
    </w:r>
    <w:r>
      <w:rPr>
        <w:rStyle w:val="PageNumber"/>
      </w:rPr>
      <w:fldChar w:fldCharType="end"/>
    </w:r>
  </w:p>
  <w:p w14:paraId="50B476B7" w14:textId="2BC40CBB" w:rsidR="00BF240F" w:rsidRDefault="00BF240F">
    <w:pPr>
      <w:pStyle w:val="Footer"/>
    </w:pPr>
    <w:r w:rsidRPr="001B0D7D">
      <w:rPr>
        <w:sz w:val="16"/>
        <w:szCs w:val="16"/>
      </w:rPr>
      <w:fldChar w:fldCharType="begin"/>
    </w:r>
    <w:r w:rsidRPr="001B0D7D">
      <w:rPr>
        <w:sz w:val="16"/>
        <w:szCs w:val="16"/>
      </w:rPr>
      <w:instrText xml:space="preserve"> DATE \@ "M/d/yyyy" </w:instrText>
    </w:r>
    <w:r w:rsidRPr="001B0D7D">
      <w:rPr>
        <w:sz w:val="16"/>
        <w:szCs w:val="16"/>
      </w:rPr>
      <w:fldChar w:fldCharType="separate"/>
    </w:r>
    <w:r w:rsidR="00A0283E">
      <w:rPr>
        <w:noProof/>
        <w:sz w:val="16"/>
        <w:szCs w:val="16"/>
      </w:rPr>
      <w:t>8/25/2020</w:t>
    </w:r>
    <w:r w:rsidRPr="001B0D7D">
      <w:rPr>
        <w:sz w:val="16"/>
        <w:szCs w:val="16"/>
      </w:rPr>
      <w:fldChar w:fldCharType="end"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D8535" w14:textId="77777777" w:rsidR="00E34410" w:rsidRDefault="00E34410">
      <w:r>
        <w:separator/>
      </w:r>
    </w:p>
  </w:footnote>
  <w:footnote w:type="continuationSeparator" w:id="0">
    <w:p w14:paraId="401B7A75" w14:textId="77777777" w:rsidR="00E34410" w:rsidRDefault="00E34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54CA2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A5FD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6742F51"/>
    <w:multiLevelType w:val="hybridMultilevel"/>
    <w:tmpl w:val="F230AC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96471F"/>
    <w:multiLevelType w:val="multilevel"/>
    <w:tmpl w:val="F230A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9263B"/>
    <w:multiLevelType w:val="hybridMultilevel"/>
    <w:tmpl w:val="F230AC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0F13CB"/>
    <w:multiLevelType w:val="hybridMultilevel"/>
    <w:tmpl w:val="052A9A02"/>
    <w:lvl w:ilvl="0" w:tplc="9BB01C94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4"/>
        </w:tabs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6" w15:restartNumberingAfterBreak="0">
    <w:nsid w:val="18BA46F6"/>
    <w:multiLevelType w:val="hybridMultilevel"/>
    <w:tmpl w:val="22685A12"/>
    <w:lvl w:ilvl="0" w:tplc="9BB01C94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66003"/>
    <w:multiLevelType w:val="hybridMultilevel"/>
    <w:tmpl w:val="C00636B6"/>
    <w:lvl w:ilvl="0" w:tplc="9BB01C94">
      <w:start w:val="8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4"/>
        </w:tabs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8" w15:restartNumberingAfterBreak="0">
    <w:nsid w:val="20436A08"/>
    <w:multiLevelType w:val="hybridMultilevel"/>
    <w:tmpl w:val="015C8960"/>
    <w:lvl w:ilvl="0" w:tplc="9BB01C94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937BF0"/>
    <w:multiLevelType w:val="hybridMultilevel"/>
    <w:tmpl w:val="7892EAE4"/>
    <w:lvl w:ilvl="0" w:tplc="96DC21C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15E99"/>
    <w:multiLevelType w:val="hybridMultilevel"/>
    <w:tmpl w:val="BC326BF6"/>
    <w:lvl w:ilvl="0" w:tplc="9BB01C94">
      <w:start w:val="8"/>
      <w:numFmt w:val="decimal"/>
      <w:lvlText w:val="%1."/>
      <w:lvlJc w:val="left"/>
      <w:pPr>
        <w:tabs>
          <w:tab w:val="num" w:pos="908"/>
        </w:tabs>
        <w:ind w:left="908" w:hanging="360"/>
      </w:pPr>
      <w:rPr>
        <w:rFonts w:hint="default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4"/>
        </w:tabs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4"/>
        </w:tabs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4"/>
        </w:tabs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4"/>
        </w:tabs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4"/>
        </w:tabs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4"/>
        </w:tabs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4"/>
        </w:tabs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4"/>
        </w:tabs>
        <w:ind w:left="6754" w:hanging="180"/>
      </w:pPr>
    </w:lvl>
  </w:abstractNum>
  <w:abstractNum w:abstractNumId="11" w15:restartNumberingAfterBreak="0">
    <w:nsid w:val="316B246C"/>
    <w:multiLevelType w:val="hybridMultilevel"/>
    <w:tmpl w:val="3BCAFE26"/>
    <w:lvl w:ilvl="0" w:tplc="96DC21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E3263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46DC3662"/>
    <w:multiLevelType w:val="hybridMultilevel"/>
    <w:tmpl w:val="7892EAE4"/>
    <w:lvl w:ilvl="0" w:tplc="96DC21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E6173"/>
    <w:multiLevelType w:val="hybridMultilevel"/>
    <w:tmpl w:val="96AE185C"/>
    <w:lvl w:ilvl="0" w:tplc="8DEC1C90">
      <w:start w:val="1"/>
      <w:numFmt w:val="lowerLetter"/>
      <w:lvlText w:val="%1)"/>
      <w:lvlJc w:val="left"/>
      <w:pPr>
        <w:tabs>
          <w:tab w:val="num" w:pos="1354"/>
        </w:tabs>
        <w:ind w:left="1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54838"/>
    <w:multiLevelType w:val="hybridMultilevel"/>
    <w:tmpl w:val="7892EAE4"/>
    <w:lvl w:ilvl="0" w:tplc="96DC21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62785"/>
    <w:multiLevelType w:val="hybridMultilevel"/>
    <w:tmpl w:val="7892EAE4"/>
    <w:lvl w:ilvl="0" w:tplc="96DC21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C6EBB"/>
    <w:multiLevelType w:val="hybridMultilevel"/>
    <w:tmpl w:val="7E4C9DEE"/>
    <w:lvl w:ilvl="0" w:tplc="8DEC1C90">
      <w:start w:val="1"/>
      <w:numFmt w:val="lowerLetter"/>
      <w:lvlText w:val="%1)"/>
      <w:lvlJc w:val="left"/>
      <w:pPr>
        <w:tabs>
          <w:tab w:val="num" w:pos="1354"/>
        </w:tabs>
        <w:ind w:left="13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0142E"/>
    <w:multiLevelType w:val="hybridMultilevel"/>
    <w:tmpl w:val="DB3C5042"/>
    <w:lvl w:ilvl="0" w:tplc="8DEC1C90">
      <w:start w:val="1"/>
      <w:numFmt w:val="lowerLetter"/>
      <w:lvlText w:val="%1)"/>
      <w:lvlJc w:val="left"/>
      <w:pPr>
        <w:tabs>
          <w:tab w:val="num" w:pos="1354"/>
        </w:tabs>
        <w:ind w:left="135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633224"/>
    <w:multiLevelType w:val="hybridMultilevel"/>
    <w:tmpl w:val="77E27710"/>
    <w:lvl w:ilvl="0" w:tplc="9BB01C94">
      <w:start w:val="1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080381"/>
    <w:multiLevelType w:val="hybridMultilevel"/>
    <w:tmpl w:val="7892EAE4"/>
    <w:lvl w:ilvl="0" w:tplc="96DC21C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80529"/>
    <w:multiLevelType w:val="hybridMultilevel"/>
    <w:tmpl w:val="8F3A148C"/>
    <w:lvl w:ilvl="0" w:tplc="8A0672FC">
      <w:start w:val="7"/>
      <w:numFmt w:val="decimal"/>
      <w:lvlText w:val="%1."/>
      <w:lvlJc w:val="left"/>
      <w:pPr>
        <w:tabs>
          <w:tab w:val="num" w:pos="634"/>
        </w:tabs>
        <w:ind w:left="634" w:hanging="360"/>
      </w:pPr>
      <w:rPr>
        <w:rFonts w:hint="default"/>
        <w:u w:val="none"/>
      </w:rPr>
    </w:lvl>
    <w:lvl w:ilvl="1" w:tplc="8DEC1C90">
      <w:start w:val="1"/>
      <w:numFmt w:val="lowerLetter"/>
      <w:lvlText w:val="%2)"/>
      <w:lvlJc w:val="left"/>
      <w:pPr>
        <w:tabs>
          <w:tab w:val="num" w:pos="1354"/>
        </w:tabs>
        <w:ind w:left="135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</w:lvl>
  </w:abstractNum>
  <w:abstractNum w:abstractNumId="22" w15:restartNumberingAfterBreak="0">
    <w:nsid w:val="788B4481"/>
    <w:multiLevelType w:val="hybridMultilevel"/>
    <w:tmpl w:val="7A383EBC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 w15:restartNumberingAfterBreak="0">
    <w:nsid w:val="7D0E4F64"/>
    <w:multiLevelType w:val="hybridMultilevel"/>
    <w:tmpl w:val="E4E4BAB2"/>
    <w:lvl w:ilvl="0" w:tplc="86F62CE6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EC514E5"/>
    <w:multiLevelType w:val="hybridMultilevel"/>
    <w:tmpl w:val="6B6EE0DA"/>
    <w:lvl w:ilvl="0" w:tplc="6D248804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1"/>
  </w:num>
  <w:num w:numId="2">
    <w:abstractNumId w:val="12"/>
  </w:num>
  <w:num w:numId="3">
    <w:abstractNumId w:val="24"/>
  </w:num>
  <w:num w:numId="4">
    <w:abstractNumId w:val="21"/>
  </w:num>
  <w:num w:numId="5">
    <w:abstractNumId w:val="7"/>
  </w:num>
  <w:num w:numId="6">
    <w:abstractNumId w:val="10"/>
  </w:num>
  <w:num w:numId="7">
    <w:abstractNumId w:val="5"/>
  </w:num>
  <w:num w:numId="8">
    <w:abstractNumId w:val="6"/>
  </w:num>
  <w:num w:numId="9">
    <w:abstractNumId w:val="19"/>
  </w:num>
  <w:num w:numId="10">
    <w:abstractNumId w:val="8"/>
  </w:num>
  <w:num w:numId="11">
    <w:abstractNumId w:val="2"/>
  </w:num>
  <w:num w:numId="12">
    <w:abstractNumId w:val="3"/>
  </w:num>
  <w:num w:numId="13">
    <w:abstractNumId w:val="17"/>
  </w:num>
  <w:num w:numId="14">
    <w:abstractNumId w:val="18"/>
  </w:num>
  <w:num w:numId="15">
    <w:abstractNumId w:val="13"/>
  </w:num>
  <w:num w:numId="16">
    <w:abstractNumId w:val="16"/>
  </w:num>
  <w:num w:numId="17">
    <w:abstractNumId w:val="11"/>
  </w:num>
  <w:num w:numId="18">
    <w:abstractNumId w:val="20"/>
  </w:num>
  <w:num w:numId="19">
    <w:abstractNumId w:val="15"/>
  </w:num>
  <w:num w:numId="20">
    <w:abstractNumId w:val="4"/>
  </w:num>
  <w:num w:numId="21">
    <w:abstractNumId w:val="14"/>
  </w:num>
  <w:num w:numId="22">
    <w:abstractNumId w:val="0"/>
  </w:num>
  <w:num w:numId="23">
    <w:abstractNumId w:val="9"/>
  </w:num>
  <w:num w:numId="24">
    <w:abstractNumId w:val="2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8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869"/>
    <w:rsid w:val="00006546"/>
    <w:rsid w:val="00006F62"/>
    <w:rsid w:val="00042613"/>
    <w:rsid w:val="00042855"/>
    <w:rsid w:val="00052A9B"/>
    <w:rsid w:val="00056670"/>
    <w:rsid w:val="00057B57"/>
    <w:rsid w:val="00081085"/>
    <w:rsid w:val="000A46DE"/>
    <w:rsid w:val="000A579D"/>
    <w:rsid w:val="000E5335"/>
    <w:rsid w:val="001469C7"/>
    <w:rsid w:val="00163BCF"/>
    <w:rsid w:val="00164777"/>
    <w:rsid w:val="00187C27"/>
    <w:rsid w:val="001962FC"/>
    <w:rsid w:val="001A3799"/>
    <w:rsid w:val="001B0D7D"/>
    <w:rsid w:val="001C60A7"/>
    <w:rsid w:val="001D3300"/>
    <w:rsid w:val="001F46EE"/>
    <w:rsid w:val="00232EA6"/>
    <w:rsid w:val="00280CCC"/>
    <w:rsid w:val="00294D38"/>
    <w:rsid w:val="002B73FF"/>
    <w:rsid w:val="002D0DDF"/>
    <w:rsid w:val="002D5310"/>
    <w:rsid w:val="002E44A5"/>
    <w:rsid w:val="002F2447"/>
    <w:rsid w:val="0030180B"/>
    <w:rsid w:val="00317A2A"/>
    <w:rsid w:val="00350EAD"/>
    <w:rsid w:val="00375E35"/>
    <w:rsid w:val="00384D3F"/>
    <w:rsid w:val="003A4007"/>
    <w:rsid w:val="003B5413"/>
    <w:rsid w:val="003C1674"/>
    <w:rsid w:val="003E083A"/>
    <w:rsid w:val="00422D24"/>
    <w:rsid w:val="004232ED"/>
    <w:rsid w:val="004272F2"/>
    <w:rsid w:val="00441BC5"/>
    <w:rsid w:val="00447EF4"/>
    <w:rsid w:val="00452A7F"/>
    <w:rsid w:val="0045726C"/>
    <w:rsid w:val="00460117"/>
    <w:rsid w:val="00487D32"/>
    <w:rsid w:val="004A66D7"/>
    <w:rsid w:val="004D73A1"/>
    <w:rsid w:val="004E317C"/>
    <w:rsid w:val="004E6C6F"/>
    <w:rsid w:val="004F504C"/>
    <w:rsid w:val="004F7AC7"/>
    <w:rsid w:val="00501D23"/>
    <w:rsid w:val="0050528A"/>
    <w:rsid w:val="005106D1"/>
    <w:rsid w:val="00521829"/>
    <w:rsid w:val="00572755"/>
    <w:rsid w:val="00584FEA"/>
    <w:rsid w:val="005951D1"/>
    <w:rsid w:val="0059678B"/>
    <w:rsid w:val="005B17F9"/>
    <w:rsid w:val="005B79F3"/>
    <w:rsid w:val="005C0440"/>
    <w:rsid w:val="005D4141"/>
    <w:rsid w:val="005D6AE7"/>
    <w:rsid w:val="005E5001"/>
    <w:rsid w:val="006107C0"/>
    <w:rsid w:val="00620255"/>
    <w:rsid w:val="00642371"/>
    <w:rsid w:val="00657F4D"/>
    <w:rsid w:val="00680638"/>
    <w:rsid w:val="006859EC"/>
    <w:rsid w:val="006A52E3"/>
    <w:rsid w:val="006B015E"/>
    <w:rsid w:val="006B32C6"/>
    <w:rsid w:val="006C35A1"/>
    <w:rsid w:val="006D0C22"/>
    <w:rsid w:val="00717869"/>
    <w:rsid w:val="00723620"/>
    <w:rsid w:val="007323E5"/>
    <w:rsid w:val="00740CDA"/>
    <w:rsid w:val="00753A61"/>
    <w:rsid w:val="007633C1"/>
    <w:rsid w:val="007679AA"/>
    <w:rsid w:val="0077758F"/>
    <w:rsid w:val="007A30F0"/>
    <w:rsid w:val="007C6B2A"/>
    <w:rsid w:val="007D5F50"/>
    <w:rsid w:val="007E1012"/>
    <w:rsid w:val="00812435"/>
    <w:rsid w:val="0083135D"/>
    <w:rsid w:val="00852A39"/>
    <w:rsid w:val="00882F63"/>
    <w:rsid w:val="008A7BDE"/>
    <w:rsid w:val="008B4AFF"/>
    <w:rsid w:val="008C57CC"/>
    <w:rsid w:val="009158B9"/>
    <w:rsid w:val="00924560"/>
    <w:rsid w:val="00945CFE"/>
    <w:rsid w:val="00964909"/>
    <w:rsid w:val="00993FA8"/>
    <w:rsid w:val="009B0A84"/>
    <w:rsid w:val="009D1F89"/>
    <w:rsid w:val="009F27DD"/>
    <w:rsid w:val="009F44CC"/>
    <w:rsid w:val="00A0283E"/>
    <w:rsid w:val="00A10311"/>
    <w:rsid w:val="00A206FA"/>
    <w:rsid w:val="00A27252"/>
    <w:rsid w:val="00A36AE4"/>
    <w:rsid w:val="00A4088B"/>
    <w:rsid w:val="00A54D7E"/>
    <w:rsid w:val="00AB4E99"/>
    <w:rsid w:val="00AC26C8"/>
    <w:rsid w:val="00AC50CE"/>
    <w:rsid w:val="00AD046D"/>
    <w:rsid w:val="00AE5F61"/>
    <w:rsid w:val="00AF3940"/>
    <w:rsid w:val="00AF3F52"/>
    <w:rsid w:val="00B20B1D"/>
    <w:rsid w:val="00B33A9C"/>
    <w:rsid w:val="00B35444"/>
    <w:rsid w:val="00B423D3"/>
    <w:rsid w:val="00B53280"/>
    <w:rsid w:val="00B63885"/>
    <w:rsid w:val="00B66E1D"/>
    <w:rsid w:val="00B90163"/>
    <w:rsid w:val="00BA6DE8"/>
    <w:rsid w:val="00BF240F"/>
    <w:rsid w:val="00C005B5"/>
    <w:rsid w:val="00C24C3F"/>
    <w:rsid w:val="00C327CE"/>
    <w:rsid w:val="00C36A76"/>
    <w:rsid w:val="00C8634D"/>
    <w:rsid w:val="00CB228B"/>
    <w:rsid w:val="00CD3B9F"/>
    <w:rsid w:val="00CD7763"/>
    <w:rsid w:val="00CF5750"/>
    <w:rsid w:val="00D170B2"/>
    <w:rsid w:val="00D25A21"/>
    <w:rsid w:val="00D43D95"/>
    <w:rsid w:val="00D6528A"/>
    <w:rsid w:val="00D9743A"/>
    <w:rsid w:val="00DA2BCB"/>
    <w:rsid w:val="00DA4F6A"/>
    <w:rsid w:val="00DC7339"/>
    <w:rsid w:val="00DD2762"/>
    <w:rsid w:val="00DD5D9C"/>
    <w:rsid w:val="00DE002E"/>
    <w:rsid w:val="00DF6771"/>
    <w:rsid w:val="00E23B1C"/>
    <w:rsid w:val="00E32FEA"/>
    <w:rsid w:val="00E337DB"/>
    <w:rsid w:val="00E3407E"/>
    <w:rsid w:val="00E34410"/>
    <w:rsid w:val="00E602FA"/>
    <w:rsid w:val="00E72A57"/>
    <w:rsid w:val="00EC1FB9"/>
    <w:rsid w:val="00EC29E7"/>
    <w:rsid w:val="00EF70BD"/>
    <w:rsid w:val="00F36E44"/>
    <w:rsid w:val="00F44DFB"/>
    <w:rsid w:val="00F74068"/>
    <w:rsid w:val="00F877B3"/>
    <w:rsid w:val="00F9274E"/>
    <w:rsid w:val="00FA54B6"/>
    <w:rsid w:val="00FA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9B5B21"/>
  <w15:docId w15:val="{BFB574D5-1035-194D-BE31-8FD3AC11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0117"/>
    <w:rPr>
      <w:sz w:val="24"/>
    </w:rPr>
  </w:style>
  <w:style w:type="paragraph" w:styleId="Heading1">
    <w:name w:val="heading 1"/>
    <w:basedOn w:val="Normal"/>
    <w:next w:val="Normal"/>
    <w:qFormat/>
    <w:pPr>
      <w:keepNext/>
      <w:ind w:left="720" w:hanging="720"/>
      <w:jc w:val="center"/>
      <w:outlineLvl w:val="0"/>
    </w:pPr>
    <w:rPr>
      <w:rFonts w:ascii="Bookman Old Style" w:hAnsi="Bookman Old Style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1F46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240"/>
      <w:ind w:left="720" w:hanging="720"/>
    </w:pPr>
    <w:rPr>
      <w:rFonts w:ascii="Bookman Old Style" w:hAnsi="Bookman Old Style"/>
      <w:sz w:val="20"/>
    </w:rPr>
  </w:style>
  <w:style w:type="paragraph" w:styleId="BodyTextIndent2">
    <w:name w:val="Body Text Indent 2"/>
    <w:basedOn w:val="Normal"/>
    <w:pPr>
      <w:spacing w:before="240"/>
      <w:ind w:left="540" w:hanging="270"/>
    </w:pPr>
    <w:rPr>
      <w:rFonts w:ascii="Bookman Old Style" w:hAnsi="Bookman Old Style"/>
      <w:sz w:val="20"/>
    </w:rPr>
  </w:style>
  <w:style w:type="paragraph" w:styleId="BodyTextIndent3">
    <w:name w:val="Body Text Indent 3"/>
    <w:basedOn w:val="Normal"/>
    <w:pPr>
      <w:ind w:left="270" w:hanging="270"/>
    </w:pPr>
    <w:rPr>
      <w:rFonts w:ascii="Arial" w:hAnsi="Arial"/>
      <w:sz w:val="20"/>
    </w:rPr>
  </w:style>
  <w:style w:type="paragraph" w:styleId="BodyText">
    <w:name w:val="Body Text"/>
    <w:basedOn w:val="Normal"/>
    <w:pPr>
      <w:spacing w:before="120"/>
    </w:pPr>
    <w:rPr>
      <w:rFonts w:ascii="Bookman Old Style" w:hAnsi="Bookman Old Style"/>
      <w:sz w:val="18"/>
    </w:rPr>
  </w:style>
  <w:style w:type="paragraph" w:styleId="Title">
    <w:name w:val="Title"/>
    <w:basedOn w:val="Normal"/>
    <w:link w:val="TitleChar"/>
    <w:qFormat/>
    <w:pPr>
      <w:ind w:left="720" w:hanging="720"/>
      <w:jc w:val="center"/>
    </w:pPr>
    <w:rPr>
      <w:rFonts w:ascii="Bookman Old Style" w:hAnsi="Bookman Old Style"/>
      <w:b/>
      <w:smallCaps/>
      <w:sz w:val="28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57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323E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A4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4F6A"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rsid w:val="00DA2BCB"/>
    <w:rPr>
      <w:rFonts w:ascii="Bookman Old Style" w:hAnsi="Bookman Old Style"/>
      <w:b/>
      <w:smallCaps/>
      <w:sz w:val="28"/>
    </w:rPr>
  </w:style>
  <w:style w:type="character" w:customStyle="1" w:styleId="Heading2Char">
    <w:name w:val="Heading 2 Char"/>
    <w:link w:val="Heading2"/>
    <w:rsid w:val="001F46EE"/>
    <w:rPr>
      <w:rFonts w:ascii="Arial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F3F52"/>
    <w:pPr>
      <w:ind w:left="720"/>
    </w:pPr>
  </w:style>
  <w:style w:type="character" w:styleId="CommentReference">
    <w:name w:val="annotation reference"/>
    <w:rsid w:val="00006546"/>
    <w:rPr>
      <w:sz w:val="18"/>
      <w:szCs w:val="18"/>
    </w:rPr>
  </w:style>
  <w:style w:type="paragraph" w:styleId="CommentText">
    <w:name w:val="annotation text"/>
    <w:basedOn w:val="Normal"/>
    <w:link w:val="CommentTextChar"/>
    <w:rsid w:val="00006546"/>
    <w:rPr>
      <w:szCs w:val="24"/>
    </w:rPr>
  </w:style>
  <w:style w:type="character" w:customStyle="1" w:styleId="CommentTextChar">
    <w:name w:val="Comment Text Char"/>
    <w:link w:val="CommentText"/>
    <w:rsid w:val="00006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006546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006546"/>
    <w:rPr>
      <w:b/>
      <w:bCs/>
      <w:sz w:val="24"/>
      <w:szCs w:val="24"/>
    </w:rPr>
  </w:style>
  <w:style w:type="character" w:styleId="FollowedHyperlink">
    <w:name w:val="FollowedHyperlink"/>
    <w:rsid w:val="004F504C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charges-and-fields/latest/charges-and-fields_en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7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 Field Simulation Instr.</vt:lpstr>
    </vt:vector>
  </TitlesOfParts>
  <Company>PennState - Berks Campus</Company>
  <LinksUpToDate>false</LinksUpToDate>
  <CharactersWithSpaces>6063</CharactersWithSpaces>
  <SharedDoc>false</SharedDoc>
  <HLinks>
    <vt:vector size="42" baseType="variant">
      <vt:variant>
        <vt:i4>5373991</vt:i4>
      </vt:variant>
      <vt:variant>
        <vt:i4>15</vt:i4>
      </vt:variant>
      <vt:variant>
        <vt:i4>0</vt:i4>
      </vt:variant>
      <vt:variant>
        <vt:i4>5</vt:i4>
      </vt:variant>
      <vt:variant>
        <vt:lpwstr>http://depositphotos.com/17678239/stock-illustration-Graph-paper.html</vt:lpwstr>
      </vt:variant>
      <vt:variant>
        <vt:lpwstr/>
      </vt:variant>
      <vt:variant>
        <vt:i4>4849702</vt:i4>
      </vt:variant>
      <vt:variant>
        <vt:i4>12</vt:i4>
      </vt:variant>
      <vt:variant>
        <vt:i4>0</vt:i4>
      </vt:variant>
      <vt:variant>
        <vt:i4>5</vt:i4>
      </vt:variant>
      <vt:variant>
        <vt:lpwstr>http://phet.colorado.edu/en/simulation/charges-and-fields</vt:lpwstr>
      </vt:variant>
      <vt:variant>
        <vt:lpwstr/>
      </vt:variant>
      <vt:variant>
        <vt:i4>4128854</vt:i4>
      </vt:variant>
      <vt:variant>
        <vt:i4>9</vt:i4>
      </vt:variant>
      <vt:variant>
        <vt:i4>0</vt:i4>
      </vt:variant>
      <vt:variant>
        <vt:i4>5</vt:i4>
      </vt:variant>
      <vt:variant>
        <vt:lpwstr>http://webphysics.davidson.edu/Course_Material/Py230L/efields/elecfields.htm</vt:lpwstr>
      </vt:variant>
      <vt:variant>
        <vt:lpwstr/>
      </vt:variant>
      <vt:variant>
        <vt:i4>8060987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http://www.youtube.com/watch?v=WcSSWN4Tnoo&amp;feature=related</vt:lpwstr>
      </vt:variant>
      <vt:variant>
        <vt:lpwstr/>
      </vt:variant>
      <vt:variant>
        <vt:i4>1572892</vt:i4>
      </vt:variant>
      <vt:variant>
        <vt:i4>0</vt:i4>
      </vt:variant>
      <vt:variant>
        <vt:i4>0</vt:i4>
      </vt:variant>
      <vt:variant>
        <vt:i4>5</vt:i4>
      </vt:variant>
      <vt:variant>
        <vt:lpwstr>http://phet.colorado.edu/sims/charges-and-fields/charges-and-fields_en.html</vt:lpwstr>
      </vt:variant>
      <vt:variant>
        <vt:lpwstr/>
      </vt:variant>
      <vt:variant>
        <vt:i4>786449</vt:i4>
      </vt:variant>
      <vt:variant>
        <vt:i4>-1</vt:i4>
      </vt:variant>
      <vt:variant>
        <vt:i4>1034</vt:i4>
      </vt:variant>
      <vt:variant>
        <vt:i4>1</vt:i4>
      </vt:variant>
      <vt:variant>
        <vt:lpwstr>Screen Shot 2015-02-01 at 10</vt:lpwstr>
      </vt:variant>
      <vt:variant>
        <vt:lpwstr/>
      </vt:variant>
      <vt:variant>
        <vt:i4>524304</vt:i4>
      </vt:variant>
      <vt:variant>
        <vt:i4>-1</vt:i4>
      </vt:variant>
      <vt:variant>
        <vt:i4>1040</vt:i4>
      </vt:variant>
      <vt:variant>
        <vt:i4>1</vt:i4>
      </vt:variant>
      <vt:variant>
        <vt:lpwstr>Screen Shot 2017-01-25 at 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Field Simulation Instr.</dc:title>
  <dc:subject>Physics 202</dc:subject>
  <dc:creator>Andy Romberger</dc:creator>
  <cp:keywords/>
  <cp:lastModifiedBy>Microsoft Office User</cp:lastModifiedBy>
  <cp:revision>28</cp:revision>
  <cp:lastPrinted>2018-06-23T20:26:00Z</cp:lastPrinted>
  <dcterms:created xsi:type="dcterms:W3CDTF">2018-06-29T14:45:00Z</dcterms:created>
  <dcterms:modified xsi:type="dcterms:W3CDTF">2020-08-28T01:18:00Z</dcterms:modified>
</cp:coreProperties>
</file>